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D547" w14:textId="77777777" w:rsidR="00284C8B" w:rsidRPr="00284C8B" w:rsidRDefault="00284C8B" w:rsidP="00DA550D">
      <w:pPr>
        <w:rPr>
          <w:b/>
          <w:iCs/>
          <w:color w:val="1F497D"/>
        </w:rPr>
      </w:pPr>
      <w:bookmarkStart w:id="0" w:name="_MailEndCompose"/>
      <w:r w:rsidRPr="00284C8B">
        <w:rPr>
          <w:b/>
          <w:iCs/>
          <w:color w:val="1F497D"/>
        </w:rPr>
        <w:t xml:space="preserve">In essay form, critically discuss this quotation from different points of view and provide your conclusion.  </w:t>
      </w:r>
    </w:p>
    <w:p w14:paraId="64AAE96B" w14:textId="77777777" w:rsidR="00284C8B" w:rsidRDefault="00284C8B" w:rsidP="00DA550D">
      <w:pPr>
        <w:rPr>
          <w:i/>
          <w:iCs/>
          <w:color w:val="1F497D"/>
        </w:rPr>
      </w:pPr>
    </w:p>
    <w:p w14:paraId="0BC9ABE7" w14:textId="77777777" w:rsidR="00DA550D" w:rsidRDefault="00DA550D" w:rsidP="00DA550D">
      <w:pPr>
        <w:rPr>
          <w:color w:val="1F497D"/>
        </w:rPr>
      </w:pPr>
      <w:r>
        <w:rPr>
          <w:i/>
          <w:iCs/>
          <w:color w:val="1F497D"/>
        </w:rPr>
        <w:t>“Validity</w:t>
      </w:r>
      <w:bookmarkEnd w:id="0"/>
      <w:r>
        <w:rPr>
          <w:color w:val="1F497D"/>
        </w:rPr>
        <w:t xml:space="preserve"> means that our diagnostic categories describe real entities and not flawed </w:t>
      </w:r>
      <w:proofErr w:type="gramStart"/>
      <w:r>
        <w:rPr>
          <w:color w:val="1F497D"/>
        </w:rPr>
        <w:t>concepts”</w:t>
      </w:r>
      <w:proofErr w:type="gramEnd"/>
    </w:p>
    <w:p w14:paraId="52D48453" w14:textId="77777777" w:rsidR="00DA550D" w:rsidRDefault="00DA550D" w:rsidP="00DA550D">
      <w:pPr>
        <w:rPr>
          <w:color w:val="1F497D"/>
        </w:rPr>
      </w:pPr>
    </w:p>
    <w:p w14:paraId="3DE541F7" w14:textId="77777777" w:rsidR="00DA550D" w:rsidRDefault="00284C8B" w:rsidP="00DA550D">
      <w:pPr>
        <w:rPr>
          <w:color w:val="1F497D"/>
        </w:rPr>
      </w:pPr>
      <w:r>
        <w:rPr>
          <w:color w:val="1F497D"/>
        </w:rPr>
        <w:t xml:space="preserve">Reference: </w:t>
      </w:r>
      <w:proofErr w:type="spellStart"/>
      <w:r w:rsidR="00DA550D">
        <w:rPr>
          <w:color w:val="1F497D"/>
        </w:rPr>
        <w:t>Crocq</w:t>
      </w:r>
      <w:proofErr w:type="spellEnd"/>
      <w:r w:rsidR="00DA550D">
        <w:rPr>
          <w:color w:val="1F497D"/>
        </w:rPr>
        <w:t xml:space="preserve"> MA. Can psychopathology and neuroscience coexist in psychiatric </w:t>
      </w:r>
      <w:proofErr w:type="gramStart"/>
      <w:r w:rsidR="00DA550D">
        <w:rPr>
          <w:color w:val="1F497D"/>
        </w:rPr>
        <w:t>classifications?.</w:t>
      </w:r>
      <w:proofErr w:type="gramEnd"/>
      <w:r w:rsidR="00DA550D">
        <w:rPr>
          <w:color w:val="1F497D"/>
        </w:rPr>
        <w:t xml:space="preserve"> Dialogues in clinical neuroscience. 2022 Apr 1.</w:t>
      </w:r>
    </w:p>
    <w:p w14:paraId="1F206418" w14:textId="77777777" w:rsidR="00DA550D" w:rsidRDefault="00DA550D" w:rsidP="00DA550D">
      <w:pPr>
        <w:rPr>
          <w:color w:val="1F497D"/>
        </w:rPr>
      </w:pPr>
    </w:p>
    <w:p w14:paraId="38ACAB82" w14:textId="77777777" w:rsidR="00DA550D" w:rsidRDefault="00DA550D" w:rsidP="00DA550D">
      <w:pPr>
        <w:rPr>
          <w:color w:val="1F497D"/>
        </w:rPr>
      </w:pPr>
    </w:p>
    <w:p w14:paraId="533C7C4F" w14:textId="77777777" w:rsidR="00DA550D" w:rsidRDefault="00DA550D">
      <w:pPr>
        <w:rPr>
          <w:noProof/>
          <w:lang w:eastAsia="en-AU"/>
        </w:rPr>
      </w:pPr>
      <w:r>
        <w:rPr>
          <w:noProof/>
          <w:lang w:eastAsia="en-AU"/>
        </w:rPr>
        <w:t>10%</w:t>
      </w:r>
    </w:p>
    <w:p w14:paraId="5279B39F" w14:textId="77777777" w:rsidR="00DA550D" w:rsidRDefault="00DA550D">
      <w:pPr>
        <w:rPr>
          <w:noProof/>
          <w:lang w:eastAsia="en-AU"/>
        </w:rPr>
      </w:pPr>
    </w:p>
    <w:p w14:paraId="21ECBB32" w14:textId="77777777" w:rsidR="00DA550D" w:rsidRDefault="00DA550D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873D92B" wp14:editId="1F5F1EF7">
            <wp:extent cx="5731510" cy="1200150"/>
            <wp:effectExtent l="0" t="0" r="2540" b="0"/>
            <wp:docPr id="5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6"/>
                    <a:srcRect b="81634"/>
                    <a:stretch/>
                  </pic:blipFill>
                  <pic:spPr bwMode="auto">
                    <a:xfrm>
                      <a:off x="0" y="0"/>
                      <a:ext cx="5731510" cy="1200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D63E3D" w14:textId="77777777" w:rsidR="00DA550D" w:rsidRDefault="00DA550D">
      <w:pPr>
        <w:rPr>
          <w:noProof/>
          <w:lang w:eastAsia="en-AU"/>
        </w:rPr>
      </w:pPr>
    </w:p>
    <w:p w14:paraId="631E722A" w14:textId="77777777" w:rsidR="00DA550D" w:rsidRDefault="00DA550D">
      <w:pPr>
        <w:rPr>
          <w:noProof/>
          <w:lang w:eastAsia="en-AU"/>
        </w:rPr>
      </w:pPr>
    </w:p>
    <w:p w14:paraId="220EA474" w14:textId="77777777" w:rsidR="00DA550D" w:rsidRDefault="00B11695">
      <w:pPr>
        <w:rPr>
          <w:noProof/>
          <w:lang w:eastAsia="en-AU"/>
        </w:rPr>
      </w:pPr>
      <w:r>
        <w:rPr>
          <w:noProof/>
          <w:lang w:eastAsia="en-AU"/>
        </w:rPr>
        <w:t>2</w:t>
      </w:r>
      <w:r w:rsidR="00DA550D">
        <w:rPr>
          <w:noProof/>
          <w:lang w:eastAsia="en-AU"/>
        </w:rPr>
        <w:t>0%</w:t>
      </w:r>
    </w:p>
    <w:p w14:paraId="26C7BEE6" w14:textId="77777777" w:rsidR="00DA550D" w:rsidRDefault="00DA550D">
      <w:pPr>
        <w:rPr>
          <w:noProof/>
          <w:lang w:eastAsia="en-AU"/>
        </w:rPr>
      </w:pPr>
    </w:p>
    <w:p w14:paraId="57F33F57" w14:textId="77777777" w:rsidR="00DA550D" w:rsidRDefault="00DA550D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1F33A321" wp14:editId="0379BBA1">
            <wp:extent cx="5779698" cy="2009724"/>
            <wp:effectExtent l="0" t="0" r="0" b="0"/>
            <wp:docPr id="2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6"/>
                    <a:srcRect t="77835"/>
                    <a:stretch/>
                  </pic:blipFill>
                  <pic:spPr bwMode="auto">
                    <a:xfrm>
                      <a:off x="0" y="0"/>
                      <a:ext cx="5883955" cy="2045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D1D8E1" w14:textId="77777777" w:rsidR="00DA550D" w:rsidRDefault="00DA550D">
      <w:pPr>
        <w:rPr>
          <w:noProof/>
          <w:lang w:eastAsia="en-AU"/>
        </w:rPr>
      </w:pPr>
    </w:p>
    <w:p w14:paraId="7279F545" w14:textId="77777777" w:rsidR="00DA550D" w:rsidRDefault="00DA550D">
      <w:pPr>
        <w:rPr>
          <w:noProof/>
          <w:lang w:eastAsia="en-AU"/>
        </w:rPr>
      </w:pPr>
      <w:r>
        <w:rPr>
          <w:noProof/>
          <w:lang w:eastAsia="en-AU"/>
        </w:rPr>
        <w:t>30%</w:t>
      </w:r>
    </w:p>
    <w:p w14:paraId="4BC3477C" w14:textId="77777777" w:rsidR="00B11695" w:rsidRDefault="00B11695">
      <w:pPr>
        <w:rPr>
          <w:noProof/>
          <w:lang w:eastAsia="en-AU"/>
        </w:rPr>
      </w:pPr>
    </w:p>
    <w:p w14:paraId="1D9A3DC9" w14:textId="77777777" w:rsidR="00B11695" w:rsidRDefault="00B11695">
      <w:pPr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4BB0C9D9" wp14:editId="583C75A7">
            <wp:extent cx="5731510" cy="1384300"/>
            <wp:effectExtent l="0" t="0" r="2540" b="6350"/>
            <wp:docPr id="1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 rotWithShape="1">
                    <a:blip r:embed="rId6"/>
                    <a:srcRect l="554" t="36731" r="-554" b="42085"/>
                    <a:stretch/>
                  </pic:blipFill>
                  <pic:spPr bwMode="auto">
                    <a:xfrm>
                      <a:off x="0" y="0"/>
                      <a:ext cx="5731510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410469" w14:textId="77777777" w:rsidR="00B11695" w:rsidRDefault="00B11695">
      <w:pPr>
        <w:rPr>
          <w:noProof/>
          <w:lang w:eastAsia="en-AU"/>
        </w:rPr>
      </w:pPr>
      <w:r>
        <w:rPr>
          <w:noProof/>
          <w:lang w:eastAsia="en-AU"/>
        </w:rPr>
        <w:t>20%</w:t>
      </w:r>
    </w:p>
    <w:p w14:paraId="7653196A" w14:textId="77777777" w:rsidR="00B11695" w:rsidRDefault="00B11695">
      <w:pPr>
        <w:rPr>
          <w:noProof/>
          <w:lang w:eastAsia="en-AU"/>
        </w:rPr>
      </w:pPr>
      <w:r>
        <w:rPr>
          <w:noProof/>
          <w:lang w:eastAsia="en-AU"/>
        </w:rPr>
        <w:lastRenderedPageBreak/>
        <w:drawing>
          <wp:inline distT="0" distB="0" distL="0" distR="0" wp14:anchorId="227A701F" wp14:editId="13D2E13E">
            <wp:extent cx="5619115" cy="1799675"/>
            <wp:effectExtent l="0" t="0" r="635" b="0"/>
            <wp:docPr id="4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b="78043"/>
                    <a:stretch/>
                  </pic:blipFill>
                  <pic:spPr bwMode="auto">
                    <a:xfrm>
                      <a:off x="0" y="0"/>
                      <a:ext cx="5655398" cy="18112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2FF93" w14:textId="77777777" w:rsidR="00B11695" w:rsidRDefault="00B11695">
      <w:pPr>
        <w:rPr>
          <w:noProof/>
          <w:lang w:eastAsia="en-AU"/>
        </w:rPr>
      </w:pPr>
    </w:p>
    <w:p w14:paraId="2713A536" w14:textId="77777777" w:rsidR="00B11695" w:rsidRDefault="00B11695">
      <w:pPr>
        <w:rPr>
          <w:noProof/>
          <w:lang w:eastAsia="en-AU"/>
        </w:rPr>
      </w:pPr>
    </w:p>
    <w:p w14:paraId="37B5D75E" w14:textId="77777777" w:rsidR="00B11695" w:rsidRDefault="00B11695">
      <w:pPr>
        <w:rPr>
          <w:noProof/>
          <w:lang w:eastAsia="en-AU"/>
        </w:rPr>
      </w:pPr>
      <w:r>
        <w:rPr>
          <w:noProof/>
          <w:lang w:eastAsia="en-AU"/>
        </w:rPr>
        <w:t>20%</w:t>
      </w:r>
    </w:p>
    <w:p w14:paraId="56140751" w14:textId="77777777" w:rsidR="00B66402" w:rsidRDefault="00DA550D">
      <w:r>
        <w:rPr>
          <w:noProof/>
          <w:lang w:eastAsia="en-AU"/>
        </w:rPr>
        <w:drawing>
          <wp:inline distT="0" distB="0" distL="0" distR="0" wp14:anchorId="0B88BEA1" wp14:editId="1805CAAE">
            <wp:extent cx="5619115" cy="1295033"/>
            <wp:effectExtent l="0" t="0" r="635" b="635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t="39867" b="38393"/>
                    <a:stretch/>
                  </pic:blipFill>
                  <pic:spPr bwMode="auto">
                    <a:xfrm>
                      <a:off x="0" y="0"/>
                      <a:ext cx="5619977" cy="1295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983EB" w14:textId="77777777" w:rsidR="00B11695" w:rsidRDefault="00B11695"/>
    <w:p w14:paraId="3FF6B1E0" w14:textId="77777777" w:rsidR="00B11695" w:rsidRDefault="00B11695">
      <w:pPr>
        <w:rPr>
          <w:noProof/>
          <w:lang w:eastAsia="en-AU"/>
        </w:rPr>
      </w:pPr>
    </w:p>
    <w:p w14:paraId="7612C09A" w14:textId="77777777" w:rsidR="00B11695" w:rsidRDefault="00B11695"/>
    <w:sectPr w:rsidR="00B11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CD1D6" w14:textId="77777777" w:rsidR="00EC7ECC" w:rsidRDefault="00EC7ECC" w:rsidP="00B11695">
      <w:r>
        <w:separator/>
      </w:r>
    </w:p>
  </w:endnote>
  <w:endnote w:type="continuationSeparator" w:id="0">
    <w:p w14:paraId="48F6E53F" w14:textId="77777777" w:rsidR="00EC7ECC" w:rsidRDefault="00EC7ECC" w:rsidP="00B1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44C9" w14:textId="77777777" w:rsidR="00EC7ECC" w:rsidRDefault="00EC7ECC" w:rsidP="00B11695">
      <w:r>
        <w:separator/>
      </w:r>
    </w:p>
  </w:footnote>
  <w:footnote w:type="continuationSeparator" w:id="0">
    <w:p w14:paraId="7A588C0F" w14:textId="77777777" w:rsidR="00EC7ECC" w:rsidRDefault="00EC7ECC" w:rsidP="00B11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0D"/>
    <w:rsid w:val="00284C8B"/>
    <w:rsid w:val="00490F68"/>
    <w:rsid w:val="004F305C"/>
    <w:rsid w:val="005A2DC7"/>
    <w:rsid w:val="00B11695"/>
    <w:rsid w:val="00C913B7"/>
    <w:rsid w:val="00DA550D"/>
    <w:rsid w:val="00EC7ECC"/>
    <w:rsid w:val="00FB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2C7A"/>
  <w15:chartTrackingRefBased/>
  <w15:docId w15:val="{45CE5AC7-254B-47E5-BAC4-62F5B6C7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5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69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1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69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eHealthNSW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McKay (HETI)</dc:creator>
  <cp:keywords/>
  <dc:description/>
  <cp:lastModifiedBy>Erica Khattar (HETI)</cp:lastModifiedBy>
  <cp:revision>3</cp:revision>
  <dcterms:created xsi:type="dcterms:W3CDTF">2023-09-12T07:27:00Z</dcterms:created>
  <dcterms:modified xsi:type="dcterms:W3CDTF">2023-10-05T23:47:00Z</dcterms:modified>
</cp:coreProperties>
</file>