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21329" w14:textId="4D0D2D64" w:rsidR="00CF5563" w:rsidRPr="00801311" w:rsidRDefault="00CF5563" w:rsidP="00CF5563">
      <w:pPr>
        <w:pStyle w:val="Heading1"/>
        <w:spacing w:before="64"/>
        <w:ind w:left="0"/>
        <w:rPr>
          <w:sz w:val="40"/>
          <w:szCs w:val="40"/>
        </w:rPr>
      </w:pPr>
      <w:r w:rsidRPr="00801311">
        <w:rPr>
          <w:sz w:val="40"/>
          <w:szCs w:val="40"/>
        </w:rPr>
        <w:t>MODIFIED</w:t>
      </w:r>
      <w:r w:rsidRPr="00801311">
        <w:rPr>
          <w:spacing w:val="-5"/>
          <w:sz w:val="40"/>
          <w:szCs w:val="40"/>
        </w:rPr>
        <w:t xml:space="preserve"> </w:t>
      </w:r>
      <w:r w:rsidRPr="00801311">
        <w:rPr>
          <w:sz w:val="40"/>
          <w:szCs w:val="40"/>
        </w:rPr>
        <w:t>ESSAY</w:t>
      </w:r>
      <w:r w:rsidRPr="00801311">
        <w:rPr>
          <w:spacing w:val="-7"/>
          <w:sz w:val="40"/>
          <w:szCs w:val="40"/>
        </w:rPr>
        <w:t xml:space="preserve"> </w:t>
      </w:r>
      <w:r w:rsidRPr="00801311">
        <w:rPr>
          <w:sz w:val="40"/>
          <w:szCs w:val="40"/>
        </w:rPr>
        <w:t>QUESTION</w:t>
      </w:r>
      <w:r w:rsidRPr="00801311">
        <w:rPr>
          <w:spacing w:val="-5"/>
          <w:sz w:val="40"/>
          <w:szCs w:val="40"/>
        </w:rPr>
        <w:t xml:space="preserve"> </w:t>
      </w:r>
      <w:r w:rsidR="00E37004">
        <w:rPr>
          <w:spacing w:val="-10"/>
          <w:sz w:val="40"/>
          <w:szCs w:val="40"/>
        </w:rPr>
        <w:t>2</w:t>
      </w:r>
      <w:r w:rsidRPr="00801311">
        <w:rPr>
          <w:spacing w:val="-10"/>
          <w:sz w:val="40"/>
          <w:szCs w:val="40"/>
        </w:rPr>
        <w:tab/>
        <w:t>(</w:t>
      </w:r>
      <w:r w:rsidR="00F84026">
        <w:rPr>
          <w:spacing w:val="-10"/>
          <w:sz w:val="40"/>
          <w:szCs w:val="40"/>
        </w:rPr>
        <w:t>33</w:t>
      </w:r>
      <w:r w:rsidRPr="00801311">
        <w:rPr>
          <w:spacing w:val="-10"/>
          <w:sz w:val="40"/>
          <w:szCs w:val="40"/>
        </w:rPr>
        <w:t xml:space="preserve"> marks)</w:t>
      </w:r>
    </w:p>
    <w:p w14:paraId="54A8691C" w14:textId="41CEC73D" w:rsidR="00563E06" w:rsidRDefault="00563E06" w:rsidP="00EF6949">
      <w:pPr>
        <w:spacing w:after="0" w:line="240" w:lineRule="auto"/>
        <w:jc w:val="both"/>
        <w:rPr>
          <w:rFonts w:ascii="Times New Roman" w:hAnsi="Times New Roman" w:cs="Times New Roman"/>
          <w:sz w:val="24"/>
          <w:szCs w:val="24"/>
        </w:rPr>
      </w:pPr>
    </w:p>
    <w:p w14:paraId="5A3164BF" w14:textId="77777777" w:rsidR="00F84026" w:rsidRPr="009A2E73" w:rsidRDefault="00F84026" w:rsidP="00F84026">
      <w:pPr>
        <w:pStyle w:val="NormalWeb"/>
        <w:jc w:val="both"/>
        <w:rPr>
          <w:rFonts w:ascii="Arial" w:hAnsi="Arial" w:cs="Arial"/>
          <w:color w:val="000000" w:themeColor="text1"/>
        </w:rPr>
      </w:pPr>
      <w:bookmarkStart w:id="0" w:name="_Hlk147485441"/>
      <w:r w:rsidRPr="009A2E73">
        <w:rPr>
          <w:rFonts w:ascii="Arial" w:hAnsi="Arial" w:cs="Arial"/>
          <w:color w:val="000000" w:themeColor="text1"/>
        </w:rPr>
        <w:t>You are a psychiatrist covering afterhours on-call to an emergency department.</w:t>
      </w:r>
    </w:p>
    <w:p w14:paraId="17B15258" w14:textId="77777777" w:rsidR="00171D18" w:rsidRPr="009A2E73" w:rsidRDefault="00F84026" w:rsidP="00F84026">
      <w:pPr>
        <w:pStyle w:val="NormalWeb"/>
        <w:jc w:val="both"/>
        <w:rPr>
          <w:rFonts w:ascii="Arial" w:hAnsi="Arial" w:cs="Arial"/>
          <w:color w:val="000000" w:themeColor="text1"/>
        </w:rPr>
      </w:pPr>
      <w:r w:rsidRPr="009A2E73">
        <w:rPr>
          <w:rFonts w:ascii="Arial" w:hAnsi="Arial" w:cs="Arial"/>
          <w:color w:val="000000" w:themeColor="text1"/>
        </w:rPr>
        <w:t xml:space="preserve">During an afterhours shift you are contacted by the psychiatric registrar covering ED. Emily is a 14-year-old girl, single child from home with parents.  Emily has arrived in ED accompanied by only her father Tom. She was referred by her GP with concerns of weight loss. In the letter provided: </w:t>
      </w:r>
    </w:p>
    <w:p w14:paraId="6E0D73C0" w14:textId="62FD8F98" w:rsidR="00F84026" w:rsidRPr="009A2E73" w:rsidRDefault="00F84026" w:rsidP="009A2E73">
      <w:pPr>
        <w:pStyle w:val="NormalWeb"/>
        <w:jc w:val="both"/>
        <w:rPr>
          <w:rFonts w:ascii="Arial" w:hAnsi="Arial" w:cs="Arial"/>
          <w:color w:val="000000" w:themeColor="text1"/>
        </w:rPr>
      </w:pPr>
      <w:r w:rsidRPr="009A2E73">
        <w:rPr>
          <w:rFonts w:ascii="Arial" w:hAnsi="Arial" w:cs="Arial"/>
          <w:color w:val="000000" w:themeColor="text1"/>
        </w:rPr>
        <w:t>“BMI 16, father concerned about rapid weight loss. On review she appeared guarded in mental state. Father noted concerns about being very preoccupied about her body image. Noted to have always been a picky eater, but more marked in the past few weeks.”</w:t>
      </w:r>
    </w:p>
    <w:bookmarkEnd w:id="0"/>
    <w:p w14:paraId="6B2F8111" w14:textId="78D66E5D" w:rsidR="00F84026" w:rsidRPr="005A4DDB" w:rsidRDefault="00F84026" w:rsidP="00F84026">
      <w:pPr>
        <w:spacing w:after="0" w:line="240" w:lineRule="auto"/>
        <w:jc w:val="both"/>
        <w:rPr>
          <w:rFonts w:ascii="Arial" w:hAnsi="Arial" w:cs="Arial"/>
          <w:b/>
          <w:bCs/>
          <w:sz w:val="24"/>
          <w:szCs w:val="24"/>
        </w:rPr>
      </w:pPr>
      <w:r w:rsidRPr="005A4DDB">
        <w:rPr>
          <w:rFonts w:ascii="Arial" w:hAnsi="Arial" w:cs="Arial"/>
          <w:b/>
          <w:bCs/>
          <w:sz w:val="24"/>
          <w:szCs w:val="24"/>
        </w:rPr>
        <w:t xml:space="preserve">Question 2.1  </w:t>
      </w:r>
    </w:p>
    <w:p w14:paraId="1C955EEF" w14:textId="35ABC536" w:rsidR="00A21AF5" w:rsidRPr="005A4DDB" w:rsidRDefault="00F84026" w:rsidP="00F84026">
      <w:pPr>
        <w:spacing w:after="0" w:line="240" w:lineRule="auto"/>
        <w:jc w:val="both"/>
        <w:rPr>
          <w:rFonts w:ascii="Arial" w:hAnsi="Arial" w:cs="Arial"/>
          <w:b/>
          <w:bCs/>
          <w:sz w:val="24"/>
          <w:szCs w:val="24"/>
        </w:rPr>
      </w:pPr>
      <w:r w:rsidRPr="005A4DDB">
        <w:rPr>
          <w:rFonts w:ascii="Arial" w:hAnsi="Arial" w:cs="Arial"/>
          <w:b/>
          <w:bCs/>
          <w:sz w:val="24"/>
          <w:szCs w:val="24"/>
        </w:rPr>
        <w:t>Outline (list and justify) the information you expect the registrar to have obtained. (14 marks)</w:t>
      </w:r>
    </w:p>
    <w:p w14:paraId="1EEA8148" w14:textId="77777777" w:rsidR="00171D18" w:rsidRDefault="00171D18" w:rsidP="00F84026">
      <w:pPr>
        <w:spacing w:after="0" w:line="240" w:lineRule="auto"/>
        <w:jc w:val="both"/>
        <w:rPr>
          <w:rFonts w:ascii="Times New Roman" w:hAnsi="Times New Roman" w:cs="Times New Roman"/>
          <w:sz w:val="24"/>
          <w:szCs w:val="24"/>
        </w:rPr>
      </w:pPr>
    </w:p>
    <w:tbl>
      <w:tblPr>
        <w:tblStyle w:val="TableGrid1"/>
        <w:tblW w:w="9351" w:type="dxa"/>
        <w:tblLook w:val="04A0" w:firstRow="1" w:lastRow="0" w:firstColumn="1" w:lastColumn="0" w:noHBand="0" w:noVBand="1"/>
      </w:tblPr>
      <w:tblGrid>
        <w:gridCol w:w="694"/>
        <w:gridCol w:w="6956"/>
        <w:gridCol w:w="1701"/>
      </w:tblGrid>
      <w:tr w:rsidR="009A2E73" w:rsidRPr="009A2E73" w14:paraId="3193E865" w14:textId="77777777" w:rsidTr="009A2E73">
        <w:tc>
          <w:tcPr>
            <w:tcW w:w="694" w:type="dxa"/>
          </w:tcPr>
          <w:p w14:paraId="1EC7C108" w14:textId="77777777" w:rsidR="009A2E73" w:rsidRPr="009A2E73" w:rsidRDefault="009A2E73" w:rsidP="00401F6E">
            <w:pPr>
              <w:rPr>
                <w:rFonts w:ascii="Arial" w:hAnsi="Arial" w:cs="Arial"/>
                <w:b/>
                <w:bCs/>
                <w:sz w:val="22"/>
                <w:szCs w:val="22"/>
              </w:rPr>
            </w:pPr>
          </w:p>
        </w:tc>
        <w:tc>
          <w:tcPr>
            <w:tcW w:w="6956" w:type="dxa"/>
          </w:tcPr>
          <w:p w14:paraId="704521E0" w14:textId="77777777" w:rsidR="009A2E73" w:rsidRPr="009A2E73" w:rsidRDefault="009A2E73" w:rsidP="00401F6E">
            <w:pPr>
              <w:rPr>
                <w:rFonts w:ascii="Arial" w:hAnsi="Arial" w:cs="Arial"/>
                <w:sz w:val="22"/>
                <w:szCs w:val="22"/>
              </w:rPr>
            </w:pPr>
          </w:p>
        </w:tc>
        <w:tc>
          <w:tcPr>
            <w:tcW w:w="1701" w:type="dxa"/>
          </w:tcPr>
          <w:p w14:paraId="273183A4" w14:textId="5E49B9FF" w:rsidR="009A2E73" w:rsidRPr="009A2E73" w:rsidRDefault="009A2E73" w:rsidP="00401F6E">
            <w:pPr>
              <w:rPr>
                <w:rFonts w:ascii="Arial" w:hAnsi="Arial" w:cs="Arial"/>
                <w:b/>
                <w:bCs/>
                <w:sz w:val="22"/>
                <w:szCs w:val="22"/>
              </w:rPr>
            </w:pPr>
            <w:r w:rsidRPr="009A2E73">
              <w:rPr>
                <w:rFonts w:ascii="Arial" w:hAnsi="Arial" w:cs="Arial"/>
                <w:b/>
                <w:bCs/>
                <w:sz w:val="22"/>
                <w:szCs w:val="22"/>
              </w:rPr>
              <w:t>Mark (Circle)</w:t>
            </w:r>
          </w:p>
        </w:tc>
      </w:tr>
      <w:tr w:rsidR="00F84026" w:rsidRPr="009A2E73" w14:paraId="7CFB53F5" w14:textId="77777777" w:rsidTr="009A2E73">
        <w:tc>
          <w:tcPr>
            <w:tcW w:w="694" w:type="dxa"/>
          </w:tcPr>
          <w:p w14:paraId="20184870"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A.</w:t>
            </w:r>
          </w:p>
        </w:tc>
        <w:tc>
          <w:tcPr>
            <w:tcW w:w="6956" w:type="dxa"/>
          </w:tcPr>
          <w:p w14:paraId="5E9FC308" w14:textId="77777777" w:rsidR="00F84026" w:rsidRPr="009A2E73" w:rsidRDefault="00F84026" w:rsidP="00401F6E">
            <w:pPr>
              <w:rPr>
                <w:rFonts w:ascii="Arial" w:hAnsi="Arial" w:cs="Arial"/>
                <w:sz w:val="22"/>
                <w:szCs w:val="22"/>
              </w:rPr>
            </w:pPr>
            <w:r w:rsidRPr="009A2E73">
              <w:rPr>
                <w:rFonts w:ascii="Arial" w:hAnsi="Arial" w:cs="Arial"/>
                <w:sz w:val="22"/>
                <w:szCs w:val="22"/>
              </w:rPr>
              <w:t>Information obtained from reviewing Emily alone and collateral from her father Tom</w:t>
            </w:r>
          </w:p>
        </w:tc>
        <w:tc>
          <w:tcPr>
            <w:tcW w:w="1701" w:type="dxa"/>
          </w:tcPr>
          <w:p w14:paraId="3209FBA6"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1</w:t>
            </w:r>
          </w:p>
          <w:p w14:paraId="4407DECE"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0</w:t>
            </w:r>
          </w:p>
        </w:tc>
      </w:tr>
      <w:tr w:rsidR="00F84026" w:rsidRPr="009A2E73" w14:paraId="71EB903E" w14:textId="77777777" w:rsidTr="009A2E73">
        <w:tc>
          <w:tcPr>
            <w:tcW w:w="694" w:type="dxa"/>
          </w:tcPr>
          <w:p w14:paraId="50D0D703"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B.</w:t>
            </w:r>
          </w:p>
        </w:tc>
        <w:tc>
          <w:tcPr>
            <w:tcW w:w="6956" w:type="dxa"/>
          </w:tcPr>
          <w:p w14:paraId="76D5756A" w14:textId="77777777" w:rsidR="00F84026" w:rsidRPr="009A2E73" w:rsidRDefault="00F84026" w:rsidP="00401F6E">
            <w:pPr>
              <w:rPr>
                <w:rFonts w:ascii="Arial" w:hAnsi="Arial" w:cs="Arial"/>
                <w:sz w:val="22"/>
                <w:szCs w:val="22"/>
              </w:rPr>
            </w:pPr>
            <w:r w:rsidRPr="009A2E73">
              <w:rPr>
                <w:rFonts w:ascii="Arial" w:hAnsi="Arial" w:cs="Arial"/>
                <w:sz w:val="22"/>
                <w:szCs w:val="22"/>
              </w:rPr>
              <w:t>Clinical history</w:t>
            </w:r>
          </w:p>
          <w:p w14:paraId="76064FDA"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Screening eating disorder</w:t>
            </w:r>
          </w:p>
          <w:p w14:paraId="6B325135"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Cognitions – clarify body image disturbances, preoccupation with food, shape and needing to lose weight</w:t>
            </w:r>
          </w:p>
          <w:p w14:paraId="04625791"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Pattern of diet and eating habits – calorie counting and restriction, orthorexia, hypersensitivity to taste/texture (ARFID)</w:t>
            </w:r>
          </w:p>
          <w:p w14:paraId="4BC60C26"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Binging, purging, overexercising, use of substances e.g. laxatives, diuretics or appetite suppressants</w:t>
            </w:r>
          </w:p>
          <w:p w14:paraId="07CCE9AC"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Screen for symptoms associated with starvation</w:t>
            </w:r>
          </w:p>
          <w:p w14:paraId="5B2D131F"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Rate of weight loss</w:t>
            </w:r>
          </w:p>
          <w:p w14:paraId="6B436978"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Syncope</w:t>
            </w:r>
          </w:p>
          <w:p w14:paraId="14321F4D"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Concentration difficulties</w:t>
            </w:r>
          </w:p>
          <w:p w14:paraId="61E78671"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Reduced gastric motility</w:t>
            </w:r>
          </w:p>
          <w:p w14:paraId="0A1D831B"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Amenorrhoea, oligomenorrhoea or failure to reach menarche</w:t>
            </w:r>
          </w:p>
          <w:p w14:paraId="293B656C"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Other symptom screens</w:t>
            </w:r>
          </w:p>
          <w:p w14:paraId="66AEA611"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Depression – anhedonia, anergia, neurovegetative symptoms</w:t>
            </w:r>
          </w:p>
          <w:p w14:paraId="5525BF1A"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Anxiety disorders – panic attacks, ruminations, worries about performance, social self-consciousness and avoidance of social contact</w:t>
            </w:r>
          </w:p>
          <w:p w14:paraId="24213BFD"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 xml:space="preserve">Obsessive compulsive disorder – presence of specific </w:t>
            </w:r>
            <w:proofErr w:type="spellStart"/>
            <w:r w:rsidRPr="009A2E73">
              <w:rPr>
                <w:rFonts w:ascii="Arial" w:hAnsi="Arial" w:cs="Arial"/>
                <w:sz w:val="22"/>
                <w:szCs w:val="22"/>
              </w:rPr>
              <w:t>egodystonic</w:t>
            </w:r>
            <w:proofErr w:type="spellEnd"/>
            <w:r w:rsidRPr="009A2E73">
              <w:rPr>
                <w:rFonts w:ascii="Arial" w:hAnsi="Arial" w:cs="Arial"/>
                <w:sz w:val="22"/>
                <w:szCs w:val="22"/>
              </w:rPr>
              <w:t xml:space="preserve"> thoughts and routines</w:t>
            </w:r>
          </w:p>
          <w:p w14:paraId="2A070FD6"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Body dysmorphia – excessive time with preoccupation with certain body parts, compulsions to examine, improve or hide defect</w:t>
            </w:r>
          </w:p>
        </w:tc>
        <w:tc>
          <w:tcPr>
            <w:tcW w:w="1701" w:type="dxa"/>
          </w:tcPr>
          <w:p w14:paraId="6BF73DAF"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3</w:t>
            </w:r>
          </w:p>
          <w:p w14:paraId="07066494"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2</w:t>
            </w:r>
          </w:p>
          <w:p w14:paraId="1B4D3AF0"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1</w:t>
            </w:r>
          </w:p>
          <w:p w14:paraId="7CDAD35D"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0</w:t>
            </w:r>
          </w:p>
        </w:tc>
      </w:tr>
      <w:tr w:rsidR="00F84026" w:rsidRPr="009A2E73" w14:paraId="797117B7" w14:textId="77777777" w:rsidTr="009A2E73">
        <w:tc>
          <w:tcPr>
            <w:tcW w:w="694" w:type="dxa"/>
          </w:tcPr>
          <w:p w14:paraId="7509854B"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C.</w:t>
            </w:r>
          </w:p>
        </w:tc>
        <w:tc>
          <w:tcPr>
            <w:tcW w:w="6956" w:type="dxa"/>
          </w:tcPr>
          <w:p w14:paraId="094B884F"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Risk assessment</w:t>
            </w:r>
          </w:p>
          <w:p w14:paraId="31B8EE21"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Consider weight loss and physical parameters considered life-threatening</w:t>
            </w:r>
          </w:p>
          <w:p w14:paraId="1E944101"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Suicidality and history of self-harm</w:t>
            </w:r>
          </w:p>
        </w:tc>
        <w:tc>
          <w:tcPr>
            <w:tcW w:w="1701" w:type="dxa"/>
          </w:tcPr>
          <w:p w14:paraId="388E951C"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2</w:t>
            </w:r>
          </w:p>
          <w:p w14:paraId="50FB3387"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1</w:t>
            </w:r>
          </w:p>
          <w:p w14:paraId="4FF4B282"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0</w:t>
            </w:r>
          </w:p>
        </w:tc>
      </w:tr>
      <w:tr w:rsidR="00F84026" w:rsidRPr="009A2E73" w14:paraId="27C755DD" w14:textId="77777777" w:rsidTr="009A2E73">
        <w:tc>
          <w:tcPr>
            <w:tcW w:w="694" w:type="dxa"/>
          </w:tcPr>
          <w:p w14:paraId="02A7B64E"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D.</w:t>
            </w:r>
          </w:p>
        </w:tc>
        <w:tc>
          <w:tcPr>
            <w:tcW w:w="6956" w:type="dxa"/>
          </w:tcPr>
          <w:p w14:paraId="77097452"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Capacity assessment</w:t>
            </w:r>
          </w:p>
          <w:p w14:paraId="40C07184"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lastRenderedPageBreak/>
              <w:t>Patient’s understanding of weight loss and potential life-threatening risks involved</w:t>
            </w:r>
          </w:p>
          <w:p w14:paraId="31CFABF2"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Willingness to engage in refeeding and mental health treatment</w:t>
            </w:r>
          </w:p>
        </w:tc>
        <w:tc>
          <w:tcPr>
            <w:tcW w:w="1701" w:type="dxa"/>
          </w:tcPr>
          <w:p w14:paraId="07043856"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lastRenderedPageBreak/>
              <w:t>1</w:t>
            </w:r>
          </w:p>
          <w:p w14:paraId="47F1F16A"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lastRenderedPageBreak/>
              <w:t>0</w:t>
            </w:r>
          </w:p>
        </w:tc>
      </w:tr>
      <w:tr w:rsidR="00F84026" w:rsidRPr="009A2E73" w14:paraId="43CDE5A2" w14:textId="77777777" w:rsidTr="009A2E73">
        <w:tc>
          <w:tcPr>
            <w:tcW w:w="694" w:type="dxa"/>
          </w:tcPr>
          <w:p w14:paraId="2535B769"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lastRenderedPageBreak/>
              <w:t>E.</w:t>
            </w:r>
          </w:p>
        </w:tc>
        <w:tc>
          <w:tcPr>
            <w:tcW w:w="6956" w:type="dxa"/>
          </w:tcPr>
          <w:p w14:paraId="18C9EC7F"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Past psychiatric and medical history</w:t>
            </w:r>
          </w:p>
          <w:p w14:paraId="15828434"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Previous psychiatric contact – diagnoses, medications, psychology, history of previous self-harm</w:t>
            </w:r>
          </w:p>
          <w:p w14:paraId="4B167DFB"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Any relevant medical history contributing to weight loss</w:t>
            </w:r>
          </w:p>
          <w:p w14:paraId="38EBDDC7"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Any contributing recreational substance use</w:t>
            </w:r>
          </w:p>
        </w:tc>
        <w:tc>
          <w:tcPr>
            <w:tcW w:w="1701" w:type="dxa"/>
          </w:tcPr>
          <w:p w14:paraId="4BA7DBBB"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1</w:t>
            </w:r>
          </w:p>
          <w:p w14:paraId="01A576DE"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0</w:t>
            </w:r>
          </w:p>
        </w:tc>
      </w:tr>
      <w:tr w:rsidR="00F84026" w:rsidRPr="009A2E73" w14:paraId="6423B2C1" w14:textId="77777777" w:rsidTr="009A2E73">
        <w:tc>
          <w:tcPr>
            <w:tcW w:w="694" w:type="dxa"/>
          </w:tcPr>
          <w:p w14:paraId="4CEF6087"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F.</w:t>
            </w:r>
          </w:p>
        </w:tc>
        <w:tc>
          <w:tcPr>
            <w:tcW w:w="6956" w:type="dxa"/>
          </w:tcPr>
          <w:p w14:paraId="1656F6D5"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Developmental history</w:t>
            </w:r>
          </w:p>
          <w:p w14:paraId="2148106A"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Family history – eating disorders, depression</w:t>
            </w:r>
          </w:p>
          <w:p w14:paraId="64AA6D79"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History of pregnancy/delivery complications, developmental milestones, autistic traits (ARFID)</w:t>
            </w:r>
          </w:p>
          <w:p w14:paraId="7936B948"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Early attachment and developmental difficulties</w:t>
            </w:r>
          </w:p>
          <w:p w14:paraId="436F08CD"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Previous eating habits and family’s approach to food and diet</w:t>
            </w:r>
          </w:p>
          <w:p w14:paraId="15B16DE0"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Personality traits – neuroticism, perfectionism, coping styles</w:t>
            </w:r>
          </w:p>
        </w:tc>
        <w:tc>
          <w:tcPr>
            <w:tcW w:w="1701" w:type="dxa"/>
          </w:tcPr>
          <w:p w14:paraId="52D0F634"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2</w:t>
            </w:r>
          </w:p>
          <w:p w14:paraId="3581FBD6"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1</w:t>
            </w:r>
          </w:p>
          <w:p w14:paraId="56A71D81"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0</w:t>
            </w:r>
          </w:p>
        </w:tc>
      </w:tr>
      <w:tr w:rsidR="00F84026" w:rsidRPr="009A2E73" w14:paraId="5A7FB613" w14:textId="77777777" w:rsidTr="009A2E73">
        <w:tc>
          <w:tcPr>
            <w:tcW w:w="694" w:type="dxa"/>
          </w:tcPr>
          <w:p w14:paraId="488D8E99"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G.</w:t>
            </w:r>
          </w:p>
        </w:tc>
        <w:tc>
          <w:tcPr>
            <w:tcW w:w="6956" w:type="dxa"/>
          </w:tcPr>
          <w:p w14:paraId="79A4606A"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Current supports and social situation</w:t>
            </w:r>
          </w:p>
          <w:p w14:paraId="3213C4BC"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Home – relationship with parents, stressors in household (employment, finances, accommodation, domestic violence)</w:t>
            </w:r>
          </w:p>
          <w:p w14:paraId="3B6F2E73"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Schooling – academic performance, school attendance</w:t>
            </w:r>
          </w:p>
          <w:p w14:paraId="3355B690"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Social – friendship group, intimate relationships. Sexual orientation and gender identity. History of bullying. Activities relating to body image e.g. athletics, dancing.</w:t>
            </w:r>
          </w:p>
        </w:tc>
        <w:tc>
          <w:tcPr>
            <w:tcW w:w="1701" w:type="dxa"/>
          </w:tcPr>
          <w:p w14:paraId="7A498268"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2</w:t>
            </w:r>
          </w:p>
          <w:p w14:paraId="711CD6A6"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1</w:t>
            </w:r>
          </w:p>
          <w:p w14:paraId="7A639CB5"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0</w:t>
            </w:r>
          </w:p>
        </w:tc>
      </w:tr>
      <w:tr w:rsidR="00F84026" w:rsidRPr="009A2E73" w14:paraId="77CF8BBE" w14:textId="77777777" w:rsidTr="009A2E73">
        <w:tc>
          <w:tcPr>
            <w:tcW w:w="694" w:type="dxa"/>
          </w:tcPr>
          <w:p w14:paraId="7078ED83"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H.</w:t>
            </w:r>
          </w:p>
        </w:tc>
        <w:tc>
          <w:tcPr>
            <w:tcW w:w="6956" w:type="dxa"/>
          </w:tcPr>
          <w:p w14:paraId="6A3CA908"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Mental state examination</w:t>
            </w:r>
          </w:p>
          <w:p w14:paraId="342D8E38"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Behaviour – level of agitation and engagement</w:t>
            </w:r>
          </w:p>
          <w:p w14:paraId="52B5CCEA"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Cognition – attention and concentration difficulties setting starvation</w:t>
            </w:r>
          </w:p>
          <w:p w14:paraId="23830D4B"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Mood/affect – depressed or flat affect</w:t>
            </w:r>
          </w:p>
          <w:p w14:paraId="75A1B961"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Content – presence of hopelessness, overvalued or delusional ideas</w:t>
            </w:r>
          </w:p>
          <w:p w14:paraId="5851B4D9"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Perception – presence hallucinations and responding internal stimuli</w:t>
            </w:r>
          </w:p>
        </w:tc>
        <w:tc>
          <w:tcPr>
            <w:tcW w:w="1701" w:type="dxa"/>
          </w:tcPr>
          <w:p w14:paraId="5193D75A"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1</w:t>
            </w:r>
          </w:p>
          <w:p w14:paraId="2FB96E77"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0</w:t>
            </w:r>
          </w:p>
        </w:tc>
      </w:tr>
      <w:tr w:rsidR="00F84026" w:rsidRPr="009A2E73" w14:paraId="153EC3E2" w14:textId="77777777" w:rsidTr="009A2E73">
        <w:tc>
          <w:tcPr>
            <w:tcW w:w="694" w:type="dxa"/>
          </w:tcPr>
          <w:p w14:paraId="7030E0EC"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I.</w:t>
            </w:r>
          </w:p>
        </w:tc>
        <w:tc>
          <w:tcPr>
            <w:tcW w:w="6956" w:type="dxa"/>
          </w:tcPr>
          <w:p w14:paraId="1E31A2F7"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Physical examination</w:t>
            </w:r>
          </w:p>
          <w:p w14:paraId="7145A07D"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Vital signs – postural BP, postural tachycardia, hypothermia</w:t>
            </w:r>
          </w:p>
          <w:p w14:paraId="172AD58C"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Weight/height and calculated BMI for age</w:t>
            </w:r>
          </w:p>
          <w:p w14:paraId="614F1255"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Dorsal hand abrasions (Russell’s sign), dental erosions, facial purpura, conjunctival haemorrhage</w:t>
            </w:r>
          </w:p>
          <w:p w14:paraId="317F22BE"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Brittle hair, hair loss, lanugo</w:t>
            </w:r>
          </w:p>
          <w:p w14:paraId="7564A105"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Osteopenia, stress fractures</w:t>
            </w:r>
          </w:p>
        </w:tc>
        <w:tc>
          <w:tcPr>
            <w:tcW w:w="1701" w:type="dxa"/>
          </w:tcPr>
          <w:p w14:paraId="30824064"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1</w:t>
            </w:r>
          </w:p>
          <w:p w14:paraId="0FED14AC"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0</w:t>
            </w:r>
          </w:p>
        </w:tc>
      </w:tr>
      <w:tr w:rsidR="00F84026" w:rsidRPr="009A2E73" w14:paraId="32340727" w14:textId="77777777" w:rsidTr="009A2E73">
        <w:tc>
          <w:tcPr>
            <w:tcW w:w="694" w:type="dxa"/>
          </w:tcPr>
          <w:p w14:paraId="23ED6DD3"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J.</w:t>
            </w:r>
          </w:p>
        </w:tc>
        <w:tc>
          <w:tcPr>
            <w:tcW w:w="6956" w:type="dxa"/>
          </w:tcPr>
          <w:p w14:paraId="669AFE62" w14:textId="77777777" w:rsidR="00F84026" w:rsidRPr="009A2E73" w:rsidRDefault="00F84026" w:rsidP="00401F6E">
            <w:pPr>
              <w:rPr>
                <w:rFonts w:ascii="Arial" w:hAnsi="Arial" w:cs="Arial"/>
                <w:sz w:val="22"/>
                <w:szCs w:val="22"/>
              </w:rPr>
            </w:pPr>
            <w:r w:rsidRPr="009A2E73">
              <w:rPr>
                <w:rFonts w:ascii="Arial" w:hAnsi="Arial" w:cs="Arial"/>
                <w:sz w:val="22"/>
                <w:szCs w:val="22"/>
              </w:rPr>
              <w:t>Management to date</w:t>
            </w:r>
          </w:p>
          <w:p w14:paraId="631DE16C"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Investigations and results</w:t>
            </w:r>
          </w:p>
          <w:p w14:paraId="0C5DD4B0"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FBC, UEC, LFT, CMP, TFT</w:t>
            </w:r>
          </w:p>
          <w:p w14:paraId="06B51F5C"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Glucose</w:t>
            </w:r>
          </w:p>
          <w:p w14:paraId="6D80C178"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Nutrition screen B12/folate, Fe studies, vitamin D</w:t>
            </w:r>
          </w:p>
          <w:p w14:paraId="13F8B63E" w14:textId="02B800F1" w:rsidR="00F84026" w:rsidRPr="009A2E73" w:rsidRDefault="00F84026" w:rsidP="00401F6E">
            <w:pPr>
              <w:numPr>
                <w:ilvl w:val="0"/>
                <w:numId w:val="3"/>
              </w:numPr>
              <w:contextualSpacing/>
              <w:rPr>
                <w:rFonts w:ascii="Arial" w:hAnsi="Arial" w:cs="Arial"/>
                <w:sz w:val="22"/>
                <w:szCs w:val="22"/>
              </w:rPr>
            </w:pPr>
            <w:r w:rsidRPr="009A2E73">
              <w:rPr>
                <w:rFonts w:ascii="Arial" w:hAnsi="Arial" w:cs="Arial"/>
                <w:sz w:val="22"/>
                <w:szCs w:val="22"/>
              </w:rPr>
              <w:t>ECG</w:t>
            </w:r>
          </w:p>
          <w:p w14:paraId="47741F4C"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Medical progress</w:t>
            </w:r>
          </w:p>
          <w:p w14:paraId="4CE177FB"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Treatment required since presentation to ED – IV fluids, glucose, cardiac monitoring</w:t>
            </w:r>
          </w:p>
          <w:p w14:paraId="00C4BC11" w14:textId="77777777" w:rsidR="00F84026" w:rsidRPr="009A2E73" w:rsidRDefault="00F84026" w:rsidP="00F84026">
            <w:pPr>
              <w:numPr>
                <w:ilvl w:val="0"/>
                <w:numId w:val="3"/>
              </w:numPr>
              <w:contextualSpacing/>
              <w:rPr>
                <w:rFonts w:ascii="Arial" w:hAnsi="Arial" w:cs="Arial"/>
                <w:sz w:val="22"/>
                <w:szCs w:val="22"/>
              </w:rPr>
            </w:pPr>
            <w:r w:rsidRPr="009A2E73">
              <w:rPr>
                <w:rFonts w:ascii="Arial" w:hAnsi="Arial" w:cs="Arial"/>
                <w:sz w:val="22"/>
                <w:szCs w:val="22"/>
              </w:rPr>
              <w:t>Medical opinion regarding stability and recommended intervention</w:t>
            </w:r>
          </w:p>
        </w:tc>
        <w:tc>
          <w:tcPr>
            <w:tcW w:w="1701" w:type="dxa"/>
          </w:tcPr>
          <w:p w14:paraId="166F9086"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2</w:t>
            </w:r>
          </w:p>
          <w:p w14:paraId="51082EEF"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1</w:t>
            </w:r>
          </w:p>
          <w:p w14:paraId="41FD6C64" w14:textId="77777777" w:rsidR="00F84026" w:rsidRPr="009A2E73" w:rsidRDefault="00F84026" w:rsidP="00401F6E">
            <w:pPr>
              <w:rPr>
                <w:rFonts w:ascii="Arial" w:hAnsi="Arial" w:cs="Arial"/>
                <w:b/>
                <w:bCs/>
                <w:sz w:val="22"/>
                <w:szCs w:val="22"/>
              </w:rPr>
            </w:pPr>
            <w:r w:rsidRPr="009A2E73">
              <w:rPr>
                <w:rFonts w:ascii="Arial" w:hAnsi="Arial" w:cs="Arial"/>
                <w:b/>
                <w:bCs/>
                <w:sz w:val="22"/>
                <w:szCs w:val="22"/>
              </w:rPr>
              <w:t>0</w:t>
            </w:r>
          </w:p>
        </w:tc>
      </w:tr>
      <w:tr w:rsidR="00F84026" w:rsidRPr="009A2E73" w14:paraId="24AAC590" w14:textId="77777777" w:rsidTr="009A2E73">
        <w:tc>
          <w:tcPr>
            <w:tcW w:w="694" w:type="dxa"/>
          </w:tcPr>
          <w:p w14:paraId="1103404F" w14:textId="77777777" w:rsidR="00F84026" w:rsidRPr="009A2E73" w:rsidRDefault="00F84026" w:rsidP="00401F6E">
            <w:pPr>
              <w:rPr>
                <w:rFonts w:ascii="Arial" w:hAnsi="Arial" w:cs="Arial"/>
                <w:b/>
                <w:bCs/>
                <w:color w:val="FF0000"/>
                <w:sz w:val="22"/>
                <w:szCs w:val="22"/>
              </w:rPr>
            </w:pPr>
            <w:r w:rsidRPr="009A2E73">
              <w:rPr>
                <w:rFonts w:ascii="Arial" w:hAnsi="Arial" w:cs="Arial"/>
                <w:b/>
                <w:bCs/>
                <w:color w:val="FF0000"/>
                <w:sz w:val="22"/>
                <w:szCs w:val="22"/>
              </w:rPr>
              <w:t>K.</w:t>
            </w:r>
          </w:p>
        </w:tc>
        <w:tc>
          <w:tcPr>
            <w:tcW w:w="6956" w:type="dxa"/>
          </w:tcPr>
          <w:p w14:paraId="44C6C1B5" w14:textId="77777777" w:rsidR="00F84026" w:rsidRPr="009A2E73" w:rsidRDefault="00F84026" w:rsidP="00401F6E">
            <w:pPr>
              <w:rPr>
                <w:rFonts w:ascii="Arial" w:hAnsi="Arial" w:cs="Arial"/>
                <w:b/>
                <w:bCs/>
                <w:color w:val="FF0000"/>
                <w:sz w:val="22"/>
                <w:szCs w:val="22"/>
              </w:rPr>
            </w:pPr>
            <w:r w:rsidRPr="009A2E73">
              <w:rPr>
                <w:rFonts w:ascii="Arial" w:hAnsi="Arial" w:cs="Arial"/>
                <w:b/>
                <w:bCs/>
                <w:color w:val="FF0000"/>
                <w:sz w:val="22"/>
                <w:szCs w:val="22"/>
              </w:rPr>
              <w:t>SPARE</w:t>
            </w:r>
          </w:p>
        </w:tc>
        <w:tc>
          <w:tcPr>
            <w:tcW w:w="1701" w:type="dxa"/>
          </w:tcPr>
          <w:p w14:paraId="180220A3" w14:textId="77777777" w:rsidR="00F84026" w:rsidRPr="009A2E73" w:rsidRDefault="00F84026" w:rsidP="00401F6E">
            <w:pPr>
              <w:rPr>
                <w:rFonts w:ascii="Arial" w:hAnsi="Arial" w:cs="Arial"/>
                <w:b/>
                <w:bCs/>
                <w:sz w:val="22"/>
                <w:szCs w:val="22"/>
              </w:rPr>
            </w:pPr>
          </w:p>
        </w:tc>
      </w:tr>
      <w:tr w:rsidR="00F84026" w:rsidRPr="009A2E73" w14:paraId="78B9852F" w14:textId="77777777" w:rsidTr="009A2E73">
        <w:tc>
          <w:tcPr>
            <w:tcW w:w="694" w:type="dxa"/>
          </w:tcPr>
          <w:p w14:paraId="4669EF91" w14:textId="77777777" w:rsidR="00F84026" w:rsidRPr="009A2E73" w:rsidRDefault="00F84026" w:rsidP="00401F6E">
            <w:pPr>
              <w:rPr>
                <w:rFonts w:ascii="Arial" w:hAnsi="Arial" w:cs="Arial"/>
                <w:b/>
                <w:bCs/>
                <w:color w:val="FF0000"/>
                <w:sz w:val="22"/>
                <w:szCs w:val="22"/>
              </w:rPr>
            </w:pPr>
            <w:r w:rsidRPr="009A2E73">
              <w:rPr>
                <w:rFonts w:ascii="Arial" w:hAnsi="Arial" w:cs="Arial"/>
                <w:b/>
                <w:bCs/>
                <w:color w:val="FF0000"/>
                <w:sz w:val="22"/>
                <w:szCs w:val="22"/>
              </w:rPr>
              <w:t>L.</w:t>
            </w:r>
          </w:p>
        </w:tc>
        <w:tc>
          <w:tcPr>
            <w:tcW w:w="6956" w:type="dxa"/>
          </w:tcPr>
          <w:p w14:paraId="691867BD" w14:textId="77777777" w:rsidR="00F84026" w:rsidRPr="009A2E73" w:rsidRDefault="00F84026" w:rsidP="00401F6E">
            <w:pPr>
              <w:rPr>
                <w:rFonts w:ascii="Arial" w:hAnsi="Arial" w:cs="Arial"/>
                <w:b/>
                <w:bCs/>
                <w:color w:val="FF0000"/>
                <w:sz w:val="22"/>
                <w:szCs w:val="22"/>
              </w:rPr>
            </w:pPr>
            <w:r w:rsidRPr="009A2E73">
              <w:rPr>
                <w:rFonts w:ascii="Arial" w:hAnsi="Arial" w:cs="Arial"/>
                <w:b/>
                <w:bCs/>
                <w:color w:val="FF0000"/>
                <w:sz w:val="22"/>
                <w:szCs w:val="22"/>
              </w:rPr>
              <w:t>CANDIDATE DID NOT ATTEMPT</w:t>
            </w:r>
          </w:p>
        </w:tc>
        <w:tc>
          <w:tcPr>
            <w:tcW w:w="1701" w:type="dxa"/>
          </w:tcPr>
          <w:p w14:paraId="6850A43C" w14:textId="77777777" w:rsidR="00F84026" w:rsidRPr="009A2E73" w:rsidRDefault="00F84026" w:rsidP="00401F6E">
            <w:pPr>
              <w:rPr>
                <w:rFonts w:ascii="Arial" w:hAnsi="Arial" w:cs="Arial"/>
                <w:b/>
                <w:bCs/>
                <w:sz w:val="22"/>
                <w:szCs w:val="22"/>
              </w:rPr>
            </w:pPr>
          </w:p>
        </w:tc>
      </w:tr>
      <w:tr w:rsidR="00F84026" w:rsidRPr="009A2E73" w14:paraId="1A691CE1" w14:textId="77777777" w:rsidTr="009A2E73">
        <w:tc>
          <w:tcPr>
            <w:tcW w:w="694" w:type="dxa"/>
          </w:tcPr>
          <w:p w14:paraId="003751CA" w14:textId="77777777" w:rsidR="00F84026" w:rsidRPr="009A2E73" w:rsidRDefault="00F84026" w:rsidP="00401F6E">
            <w:pPr>
              <w:rPr>
                <w:rFonts w:ascii="Arial" w:hAnsi="Arial" w:cs="Arial"/>
                <w:b/>
                <w:bCs/>
                <w:color w:val="FF0000"/>
                <w:sz w:val="22"/>
                <w:szCs w:val="22"/>
              </w:rPr>
            </w:pPr>
            <w:r w:rsidRPr="009A2E73">
              <w:rPr>
                <w:rFonts w:ascii="Arial" w:hAnsi="Arial" w:cs="Arial"/>
                <w:b/>
                <w:bCs/>
                <w:color w:val="FF0000"/>
                <w:sz w:val="22"/>
                <w:szCs w:val="22"/>
              </w:rPr>
              <w:t>M.</w:t>
            </w:r>
          </w:p>
        </w:tc>
        <w:tc>
          <w:tcPr>
            <w:tcW w:w="6956" w:type="dxa"/>
          </w:tcPr>
          <w:p w14:paraId="654973A5" w14:textId="77777777" w:rsidR="00F84026" w:rsidRPr="009A2E73" w:rsidRDefault="00F84026" w:rsidP="00401F6E">
            <w:pPr>
              <w:rPr>
                <w:rFonts w:ascii="Arial" w:hAnsi="Arial" w:cs="Arial"/>
                <w:b/>
                <w:bCs/>
                <w:color w:val="FF0000"/>
                <w:sz w:val="22"/>
                <w:szCs w:val="22"/>
              </w:rPr>
            </w:pPr>
            <w:r w:rsidRPr="009A2E73">
              <w:rPr>
                <w:rFonts w:ascii="Arial" w:hAnsi="Arial" w:cs="Arial"/>
                <w:b/>
                <w:bCs/>
                <w:color w:val="FF0000"/>
                <w:sz w:val="22"/>
                <w:szCs w:val="22"/>
              </w:rPr>
              <w:t>DID HANDWRITING AFFECT MARKING?</w:t>
            </w:r>
          </w:p>
        </w:tc>
        <w:tc>
          <w:tcPr>
            <w:tcW w:w="1701" w:type="dxa"/>
          </w:tcPr>
          <w:p w14:paraId="4DE662CC" w14:textId="77777777" w:rsidR="00F84026" w:rsidRPr="009A2E73" w:rsidRDefault="00F84026" w:rsidP="00401F6E">
            <w:pPr>
              <w:rPr>
                <w:rFonts w:ascii="Arial" w:hAnsi="Arial" w:cs="Arial"/>
                <w:b/>
                <w:bCs/>
                <w:sz w:val="22"/>
                <w:szCs w:val="22"/>
              </w:rPr>
            </w:pPr>
          </w:p>
        </w:tc>
      </w:tr>
    </w:tbl>
    <w:p w14:paraId="2206A5BC" w14:textId="77777777" w:rsidR="00171D18" w:rsidRPr="009A2E73" w:rsidRDefault="00171D18" w:rsidP="00171D18">
      <w:pPr>
        <w:spacing w:after="0" w:line="240" w:lineRule="auto"/>
        <w:jc w:val="both"/>
        <w:rPr>
          <w:rFonts w:ascii="Arial" w:eastAsia="Times New Roman" w:hAnsi="Arial" w:cs="Arial"/>
          <w:color w:val="000000"/>
          <w:kern w:val="0"/>
          <w:sz w:val="24"/>
          <w:szCs w:val="24"/>
          <w:lang w:val="en-US"/>
          <w14:ligatures w14:val="none"/>
        </w:rPr>
      </w:pPr>
      <w:r w:rsidRPr="009A2E73">
        <w:rPr>
          <w:rFonts w:ascii="Arial" w:eastAsia="Times New Roman" w:hAnsi="Arial" w:cs="Arial"/>
          <w:color w:val="000000"/>
          <w:kern w:val="0"/>
          <w:sz w:val="24"/>
          <w:szCs w:val="24"/>
          <w:lang w:val="en-US"/>
          <w14:ligatures w14:val="none"/>
        </w:rPr>
        <w:lastRenderedPageBreak/>
        <w:t>With the initial assessment your registrar has diagnosed Emily with anorexia nervosa. They ask whether they should admit or discharge this patient.</w:t>
      </w:r>
    </w:p>
    <w:p w14:paraId="33135367" w14:textId="77777777" w:rsidR="00351A0B" w:rsidRDefault="00351A0B" w:rsidP="003C261E">
      <w:pPr>
        <w:spacing w:after="0" w:line="240" w:lineRule="auto"/>
        <w:jc w:val="both"/>
        <w:rPr>
          <w:rFonts w:ascii="Times New Roman" w:hAnsi="Times New Roman" w:cs="Times New Roman"/>
          <w:sz w:val="24"/>
          <w:szCs w:val="24"/>
        </w:rPr>
      </w:pPr>
    </w:p>
    <w:p w14:paraId="38403E7C" w14:textId="753AAFEF" w:rsidR="00171D18" w:rsidRDefault="00171D18" w:rsidP="00171D18">
      <w:pPr>
        <w:spacing w:after="0" w:line="240" w:lineRule="auto"/>
        <w:jc w:val="both"/>
        <w:rPr>
          <w:rFonts w:ascii="Arial" w:eastAsia="Times New Roman" w:hAnsi="Arial" w:cs="Arial"/>
          <w:b/>
          <w:bCs/>
          <w:color w:val="000000"/>
          <w:kern w:val="0"/>
          <w:sz w:val="24"/>
          <w:szCs w:val="24"/>
          <w:lang w:val="en-US"/>
          <w14:ligatures w14:val="none"/>
        </w:rPr>
      </w:pPr>
      <w:r w:rsidRPr="00171D18">
        <w:rPr>
          <w:rFonts w:ascii="Arial" w:eastAsia="Times New Roman" w:hAnsi="Arial" w:cs="Arial"/>
          <w:b/>
          <w:bCs/>
          <w:color w:val="000000"/>
          <w:kern w:val="0"/>
          <w:sz w:val="24"/>
          <w:szCs w:val="24"/>
          <w:lang w:val="en-US"/>
          <w14:ligatures w14:val="none"/>
        </w:rPr>
        <w:t xml:space="preserve">Question 2.2  </w:t>
      </w:r>
    </w:p>
    <w:p w14:paraId="41561E10" w14:textId="77777777" w:rsidR="00171D18" w:rsidRPr="00171D18" w:rsidRDefault="00171D18" w:rsidP="00171D18">
      <w:pPr>
        <w:spacing w:after="0" w:line="240" w:lineRule="auto"/>
        <w:jc w:val="both"/>
        <w:rPr>
          <w:rFonts w:ascii="Arial" w:eastAsia="Times New Roman" w:hAnsi="Arial" w:cs="Arial"/>
          <w:color w:val="000000"/>
          <w:kern w:val="0"/>
          <w:sz w:val="24"/>
          <w:szCs w:val="24"/>
          <w:lang w:val="en-US"/>
          <w14:ligatures w14:val="none"/>
        </w:rPr>
      </w:pPr>
    </w:p>
    <w:p w14:paraId="13A9E05C" w14:textId="7A0260DD" w:rsidR="00171D18" w:rsidRPr="00171D18" w:rsidRDefault="00171D18" w:rsidP="00171D18">
      <w:pPr>
        <w:widowControl w:val="0"/>
        <w:autoSpaceDE w:val="0"/>
        <w:autoSpaceDN w:val="0"/>
        <w:spacing w:after="0" w:line="252" w:lineRule="exact"/>
        <w:jc w:val="both"/>
        <w:rPr>
          <w:rFonts w:ascii="Arial" w:eastAsia="Times New Roman" w:hAnsi="Arial" w:cs="Arial"/>
          <w:b/>
          <w:bCs/>
          <w:color w:val="000000"/>
          <w:kern w:val="0"/>
          <w:sz w:val="24"/>
          <w:szCs w:val="24"/>
          <w:lang w:val="en-US"/>
          <w14:ligatures w14:val="none"/>
        </w:rPr>
      </w:pPr>
      <w:r w:rsidRPr="00171D18">
        <w:rPr>
          <w:rFonts w:ascii="Arial" w:eastAsia="Times New Roman" w:hAnsi="Arial" w:cs="Arial"/>
          <w:b/>
          <w:bCs/>
          <w:color w:val="000000"/>
          <w:kern w:val="0"/>
          <w:sz w:val="24"/>
          <w:szCs w:val="24"/>
          <w:lang w:val="en-US"/>
          <w14:ligatures w14:val="none"/>
        </w:rPr>
        <w:t>Describe (list and explain) the relevant factors to consider whether inpatient admission is appropriate. (9 marks)</w:t>
      </w:r>
    </w:p>
    <w:p w14:paraId="6CC414C2" w14:textId="395D4BBD" w:rsidR="00E4406E" w:rsidRDefault="00E4406E" w:rsidP="003C261E">
      <w:pPr>
        <w:spacing w:after="0" w:line="240" w:lineRule="auto"/>
        <w:jc w:val="both"/>
        <w:rPr>
          <w:rFonts w:ascii="Arial" w:hAnsi="Arial" w:cs="Arial"/>
          <w:sz w:val="26"/>
          <w:szCs w:val="26"/>
        </w:rPr>
      </w:pPr>
    </w:p>
    <w:tbl>
      <w:tblPr>
        <w:tblStyle w:val="TableGrid1"/>
        <w:tblW w:w="0" w:type="auto"/>
        <w:tblLook w:val="04A0" w:firstRow="1" w:lastRow="0" w:firstColumn="1" w:lastColumn="0" w:noHBand="0" w:noVBand="1"/>
      </w:tblPr>
      <w:tblGrid>
        <w:gridCol w:w="704"/>
        <w:gridCol w:w="7513"/>
        <w:gridCol w:w="799"/>
      </w:tblGrid>
      <w:tr w:rsidR="009A2E73" w:rsidRPr="00637BAC" w14:paraId="408E1079" w14:textId="77777777" w:rsidTr="00401F6E">
        <w:tc>
          <w:tcPr>
            <w:tcW w:w="704" w:type="dxa"/>
          </w:tcPr>
          <w:p w14:paraId="500D7B05" w14:textId="77777777" w:rsidR="009A2E73" w:rsidRPr="00637BAC" w:rsidRDefault="009A2E73" w:rsidP="00401F6E">
            <w:pPr>
              <w:rPr>
                <w:rFonts w:ascii="Aptos" w:hAnsi="Aptos" w:cs="Times New Roman"/>
                <w:b/>
                <w:bCs/>
              </w:rPr>
            </w:pPr>
          </w:p>
        </w:tc>
        <w:tc>
          <w:tcPr>
            <w:tcW w:w="7513" w:type="dxa"/>
          </w:tcPr>
          <w:p w14:paraId="30354E5A" w14:textId="77777777" w:rsidR="009A2E73" w:rsidRPr="009A2E73" w:rsidRDefault="009A2E73" w:rsidP="00401F6E">
            <w:pPr>
              <w:rPr>
                <w:rFonts w:ascii="Arial" w:hAnsi="Arial" w:cs="Arial"/>
                <w:b/>
                <w:bCs/>
                <w:sz w:val="22"/>
                <w:szCs w:val="22"/>
              </w:rPr>
            </w:pPr>
          </w:p>
        </w:tc>
        <w:tc>
          <w:tcPr>
            <w:tcW w:w="799" w:type="dxa"/>
          </w:tcPr>
          <w:p w14:paraId="080B9CE1" w14:textId="77777777" w:rsidR="009A2E73" w:rsidRPr="00637BAC" w:rsidRDefault="009A2E73" w:rsidP="00401F6E">
            <w:pPr>
              <w:rPr>
                <w:rFonts w:ascii="Aptos" w:hAnsi="Aptos" w:cs="Times New Roman"/>
                <w:b/>
                <w:bCs/>
              </w:rPr>
            </w:pPr>
          </w:p>
        </w:tc>
      </w:tr>
      <w:tr w:rsidR="00171D18" w:rsidRPr="00637BAC" w14:paraId="2DFB264C" w14:textId="77777777" w:rsidTr="00401F6E">
        <w:tc>
          <w:tcPr>
            <w:tcW w:w="704" w:type="dxa"/>
          </w:tcPr>
          <w:p w14:paraId="24A2BE69" w14:textId="77777777" w:rsidR="00171D18" w:rsidRPr="00637BAC" w:rsidRDefault="00171D18" w:rsidP="00401F6E">
            <w:pPr>
              <w:rPr>
                <w:rFonts w:ascii="Aptos" w:hAnsi="Aptos" w:cs="Times New Roman"/>
                <w:b/>
                <w:bCs/>
              </w:rPr>
            </w:pPr>
            <w:bookmarkStart w:id="1" w:name="_Hlk147485938"/>
            <w:r w:rsidRPr="00637BAC">
              <w:rPr>
                <w:rFonts w:ascii="Aptos" w:hAnsi="Aptos" w:cs="Times New Roman"/>
                <w:b/>
                <w:bCs/>
              </w:rPr>
              <w:t>A.</w:t>
            </w:r>
          </w:p>
        </w:tc>
        <w:tc>
          <w:tcPr>
            <w:tcW w:w="7513" w:type="dxa"/>
          </w:tcPr>
          <w:p w14:paraId="126F7AA5" w14:textId="77777777" w:rsidR="00171D18" w:rsidRPr="009A2E73" w:rsidRDefault="00171D18" w:rsidP="00401F6E">
            <w:pPr>
              <w:rPr>
                <w:rFonts w:ascii="Arial" w:hAnsi="Arial" w:cs="Arial"/>
                <w:b/>
                <w:bCs/>
                <w:sz w:val="22"/>
                <w:szCs w:val="22"/>
              </w:rPr>
            </w:pPr>
            <w:r w:rsidRPr="009A2E73">
              <w:rPr>
                <w:rFonts w:ascii="Arial" w:hAnsi="Arial" w:cs="Arial"/>
                <w:b/>
                <w:bCs/>
                <w:sz w:val="22"/>
                <w:szCs w:val="22"/>
              </w:rPr>
              <w:t>Psychiatric</w:t>
            </w:r>
          </w:p>
          <w:p w14:paraId="59C0BDC4" w14:textId="77777777" w:rsidR="00171D18" w:rsidRPr="009A2E73" w:rsidRDefault="00171D18" w:rsidP="00171D18">
            <w:pPr>
              <w:numPr>
                <w:ilvl w:val="0"/>
                <w:numId w:val="3"/>
              </w:numPr>
              <w:contextualSpacing/>
              <w:rPr>
                <w:rFonts w:ascii="Arial" w:hAnsi="Arial" w:cs="Arial"/>
                <w:sz w:val="22"/>
                <w:szCs w:val="22"/>
              </w:rPr>
            </w:pPr>
            <w:r w:rsidRPr="009A2E73">
              <w:rPr>
                <w:rFonts w:ascii="Arial" w:hAnsi="Arial" w:cs="Arial"/>
                <w:sz w:val="22"/>
                <w:szCs w:val="22"/>
              </w:rPr>
              <w:t>Presence of other psychiatric condition requiring hospitalisation e.g. severe depression</w:t>
            </w:r>
          </w:p>
          <w:p w14:paraId="523D0063" w14:textId="77777777" w:rsidR="00171D18" w:rsidRPr="009A2E73" w:rsidRDefault="00171D18" w:rsidP="00171D18">
            <w:pPr>
              <w:numPr>
                <w:ilvl w:val="0"/>
                <w:numId w:val="3"/>
              </w:numPr>
              <w:contextualSpacing/>
              <w:rPr>
                <w:rFonts w:ascii="Arial" w:hAnsi="Arial" w:cs="Arial"/>
                <w:sz w:val="22"/>
                <w:szCs w:val="22"/>
              </w:rPr>
            </w:pPr>
            <w:r w:rsidRPr="009A2E73">
              <w:rPr>
                <w:rFonts w:ascii="Arial" w:hAnsi="Arial" w:cs="Arial"/>
                <w:sz w:val="22"/>
                <w:szCs w:val="22"/>
              </w:rPr>
              <w:t>Severity of eating disorder symptoms – uncontrolled purging, excessive daily laxative use</w:t>
            </w:r>
          </w:p>
          <w:p w14:paraId="0944BD4B" w14:textId="77777777" w:rsidR="00171D18" w:rsidRPr="009A2E73" w:rsidRDefault="00171D18" w:rsidP="00171D18">
            <w:pPr>
              <w:numPr>
                <w:ilvl w:val="0"/>
                <w:numId w:val="3"/>
              </w:numPr>
              <w:contextualSpacing/>
              <w:rPr>
                <w:rFonts w:ascii="Arial" w:hAnsi="Arial" w:cs="Arial"/>
                <w:sz w:val="22"/>
                <w:szCs w:val="22"/>
              </w:rPr>
            </w:pPr>
            <w:r w:rsidRPr="009A2E73">
              <w:rPr>
                <w:rFonts w:ascii="Arial" w:hAnsi="Arial" w:cs="Arial"/>
                <w:sz w:val="22"/>
                <w:szCs w:val="22"/>
              </w:rPr>
              <w:t>Presence of suicidality, active self-harm and/or high agitation/distress</w:t>
            </w:r>
          </w:p>
        </w:tc>
        <w:tc>
          <w:tcPr>
            <w:tcW w:w="799" w:type="dxa"/>
          </w:tcPr>
          <w:p w14:paraId="2D1EAC3B" w14:textId="77777777" w:rsidR="00171D18" w:rsidRDefault="00171D18" w:rsidP="00401F6E">
            <w:pPr>
              <w:rPr>
                <w:rFonts w:ascii="Aptos" w:hAnsi="Aptos" w:cs="Times New Roman"/>
                <w:b/>
                <w:bCs/>
              </w:rPr>
            </w:pPr>
            <w:r w:rsidRPr="00637BAC">
              <w:rPr>
                <w:rFonts w:ascii="Aptos" w:hAnsi="Aptos" w:cs="Times New Roman"/>
                <w:b/>
                <w:bCs/>
              </w:rPr>
              <w:t>2</w:t>
            </w:r>
          </w:p>
          <w:p w14:paraId="0CC21FF0" w14:textId="77777777" w:rsidR="00171D18" w:rsidRDefault="00171D18" w:rsidP="00401F6E">
            <w:pPr>
              <w:rPr>
                <w:rFonts w:ascii="Aptos" w:hAnsi="Aptos" w:cs="Times New Roman"/>
                <w:b/>
                <w:bCs/>
              </w:rPr>
            </w:pPr>
            <w:r>
              <w:rPr>
                <w:rFonts w:ascii="Aptos" w:hAnsi="Aptos" w:cs="Times New Roman"/>
                <w:b/>
                <w:bCs/>
              </w:rPr>
              <w:t>1</w:t>
            </w:r>
          </w:p>
          <w:p w14:paraId="0E4FFF20" w14:textId="77777777" w:rsidR="00171D18" w:rsidRPr="00637BAC" w:rsidRDefault="00171D18" w:rsidP="00401F6E">
            <w:pPr>
              <w:rPr>
                <w:rFonts w:ascii="Aptos" w:hAnsi="Aptos" w:cs="Times New Roman"/>
                <w:b/>
                <w:bCs/>
              </w:rPr>
            </w:pPr>
            <w:r>
              <w:rPr>
                <w:rFonts w:ascii="Aptos" w:hAnsi="Aptos" w:cs="Times New Roman"/>
                <w:b/>
                <w:bCs/>
              </w:rPr>
              <w:t>0</w:t>
            </w:r>
          </w:p>
        </w:tc>
      </w:tr>
      <w:tr w:rsidR="00171D18" w:rsidRPr="00637BAC" w14:paraId="42411B0C" w14:textId="77777777" w:rsidTr="00401F6E">
        <w:tc>
          <w:tcPr>
            <w:tcW w:w="704" w:type="dxa"/>
          </w:tcPr>
          <w:p w14:paraId="16F909E1" w14:textId="77777777" w:rsidR="00171D18" w:rsidRPr="00637BAC" w:rsidRDefault="00171D18" w:rsidP="00401F6E">
            <w:pPr>
              <w:rPr>
                <w:rFonts w:ascii="Aptos" w:hAnsi="Aptos" w:cs="Times New Roman"/>
                <w:b/>
                <w:bCs/>
              </w:rPr>
            </w:pPr>
            <w:r w:rsidRPr="00637BAC">
              <w:rPr>
                <w:rFonts w:ascii="Aptos" w:hAnsi="Aptos" w:cs="Times New Roman"/>
                <w:b/>
                <w:bCs/>
              </w:rPr>
              <w:t>B.</w:t>
            </w:r>
          </w:p>
        </w:tc>
        <w:tc>
          <w:tcPr>
            <w:tcW w:w="7513" w:type="dxa"/>
          </w:tcPr>
          <w:p w14:paraId="6AFCAF2A" w14:textId="77777777" w:rsidR="00171D18" w:rsidRPr="009A2E73" w:rsidRDefault="00171D18" w:rsidP="00401F6E">
            <w:pPr>
              <w:rPr>
                <w:rFonts w:ascii="Arial" w:hAnsi="Arial" w:cs="Arial"/>
                <w:b/>
                <w:bCs/>
                <w:sz w:val="22"/>
                <w:szCs w:val="22"/>
              </w:rPr>
            </w:pPr>
            <w:r w:rsidRPr="009A2E73">
              <w:rPr>
                <w:rFonts w:ascii="Arial" w:hAnsi="Arial" w:cs="Arial"/>
                <w:b/>
                <w:bCs/>
                <w:sz w:val="22"/>
                <w:szCs w:val="22"/>
              </w:rPr>
              <w:t>Medical stability</w:t>
            </w:r>
          </w:p>
          <w:p w14:paraId="7AD8C176" w14:textId="77777777" w:rsidR="00171D18" w:rsidRPr="009A2E73" w:rsidRDefault="00171D18" w:rsidP="00171D18">
            <w:pPr>
              <w:numPr>
                <w:ilvl w:val="0"/>
                <w:numId w:val="3"/>
              </w:numPr>
              <w:contextualSpacing/>
              <w:rPr>
                <w:rFonts w:ascii="Arial" w:hAnsi="Arial" w:cs="Arial"/>
                <w:sz w:val="22"/>
                <w:szCs w:val="22"/>
              </w:rPr>
            </w:pPr>
            <w:r w:rsidRPr="009A2E73">
              <w:rPr>
                <w:rFonts w:ascii="Arial" w:hAnsi="Arial" w:cs="Arial"/>
                <w:sz w:val="22"/>
                <w:szCs w:val="22"/>
              </w:rPr>
              <w:t>BMI</w:t>
            </w:r>
          </w:p>
          <w:p w14:paraId="6882B896" w14:textId="77777777" w:rsidR="00171D18" w:rsidRPr="009A2E73" w:rsidRDefault="00171D18" w:rsidP="00171D18">
            <w:pPr>
              <w:numPr>
                <w:ilvl w:val="0"/>
                <w:numId w:val="3"/>
              </w:numPr>
              <w:contextualSpacing/>
              <w:rPr>
                <w:rFonts w:ascii="Arial" w:hAnsi="Arial" w:cs="Arial"/>
                <w:sz w:val="22"/>
                <w:szCs w:val="22"/>
              </w:rPr>
            </w:pPr>
            <w:r w:rsidRPr="009A2E73">
              <w:rPr>
                <w:rFonts w:ascii="Arial" w:hAnsi="Arial" w:cs="Arial"/>
                <w:sz w:val="22"/>
                <w:szCs w:val="22"/>
              </w:rPr>
              <w:t>Rate of weight loss</w:t>
            </w:r>
          </w:p>
          <w:p w14:paraId="79F041E8" w14:textId="77777777" w:rsidR="00171D18" w:rsidRPr="009A2E73" w:rsidRDefault="00171D18" w:rsidP="00171D18">
            <w:pPr>
              <w:numPr>
                <w:ilvl w:val="0"/>
                <w:numId w:val="3"/>
              </w:numPr>
              <w:contextualSpacing/>
              <w:rPr>
                <w:rFonts w:ascii="Arial" w:hAnsi="Arial" w:cs="Arial"/>
                <w:sz w:val="22"/>
                <w:szCs w:val="22"/>
              </w:rPr>
            </w:pPr>
            <w:r w:rsidRPr="009A2E73">
              <w:rPr>
                <w:rFonts w:ascii="Arial" w:hAnsi="Arial" w:cs="Arial"/>
                <w:sz w:val="22"/>
                <w:szCs w:val="22"/>
              </w:rPr>
              <w:t>Vital signs - hypotension, postural tachycardia or bradycardia, hypothermia</w:t>
            </w:r>
          </w:p>
          <w:p w14:paraId="111D654F" w14:textId="77777777" w:rsidR="00171D18" w:rsidRPr="009A2E73" w:rsidRDefault="00171D18" w:rsidP="00171D18">
            <w:pPr>
              <w:numPr>
                <w:ilvl w:val="0"/>
                <w:numId w:val="3"/>
              </w:numPr>
              <w:contextualSpacing/>
              <w:rPr>
                <w:rFonts w:ascii="Arial" w:hAnsi="Arial" w:cs="Arial"/>
                <w:sz w:val="22"/>
                <w:szCs w:val="22"/>
              </w:rPr>
            </w:pPr>
            <w:r w:rsidRPr="009A2E73">
              <w:rPr>
                <w:rFonts w:ascii="Arial" w:hAnsi="Arial" w:cs="Arial"/>
                <w:sz w:val="22"/>
                <w:szCs w:val="22"/>
              </w:rPr>
              <w:t xml:space="preserve">Blood abnormalities – </w:t>
            </w:r>
            <w:proofErr w:type="spellStart"/>
            <w:r w:rsidRPr="009A2E73">
              <w:rPr>
                <w:rFonts w:ascii="Arial" w:hAnsi="Arial" w:cs="Arial"/>
                <w:sz w:val="22"/>
                <w:szCs w:val="22"/>
              </w:rPr>
              <w:t>hypoglycemia</w:t>
            </w:r>
            <w:proofErr w:type="spellEnd"/>
            <w:r w:rsidRPr="009A2E73">
              <w:rPr>
                <w:rFonts w:ascii="Arial" w:hAnsi="Arial" w:cs="Arial"/>
                <w:sz w:val="22"/>
                <w:szCs w:val="22"/>
              </w:rPr>
              <w:t xml:space="preserve">, anaemia, neutropenia, </w:t>
            </w:r>
            <w:proofErr w:type="spellStart"/>
            <w:r w:rsidRPr="009A2E73">
              <w:rPr>
                <w:rFonts w:ascii="Arial" w:hAnsi="Arial" w:cs="Arial"/>
                <w:sz w:val="22"/>
                <w:szCs w:val="22"/>
              </w:rPr>
              <w:t>hypokalemia</w:t>
            </w:r>
            <w:proofErr w:type="spellEnd"/>
            <w:r w:rsidRPr="009A2E73">
              <w:rPr>
                <w:rFonts w:ascii="Arial" w:hAnsi="Arial" w:cs="Arial"/>
                <w:sz w:val="22"/>
                <w:szCs w:val="22"/>
              </w:rPr>
              <w:t>, hyponatremia, hypophosphatemia, abnormal LFTs</w:t>
            </w:r>
          </w:p>
          <w:p w14:paraId="2FC43D46" w14:textId="77777777" w:rsidR="00171D18" w:rsidRPr="009A2E73" w:rsidRDefault="00171D18" w:rsidP="00171D18">
            <w:pPr>
              <w:numPr>
                <w:ilvl w:val="0"/>
                <w:numId w:val="3"/>
              </w:numPr>
              <w:contextualSpacing/>
              <w:rPr>
                <w:rFonts w:ascii="Arial" w:hAnsi="Arial" w:cs="Arial"/>
                <w:sz w:val="22"/>
                <w:szCs w:val="22"/>
              </w:rPr>
            </w:pPr>
            <w:r w:rsidRPr="009A2E73">
              <w:rPr>
                <w:rFonts w:ascii="Arial" w:hAnsi="Arial" w:cs="Arial"/>
                <w:sz w:val="22"/>
                <w:szCs w:val="22"/>
              </w:rPr>
              <w:t>ECG abnormalities</w:t>
            </w:r>
          </w:p>
          <w:p w14:paraId="166F7B67" w14:textId="77777777" w:rsidR="00171D18" w:rsidRPr="009A2E73" w:rsidRDefault="00171D18" w:rsidP="00171D18">
            <w:pPr>
              <w:numPr>
                <w:ilvl w:val="0"/>
                <w:numId w:val="3"/>
              </w:numPr>
              <w:contextualSpacing/>
              <w:rPr>
                <w:rFonts w:ascii="Arial" w:hAnsi="Arial" w:cs="Arial"/>
                <w:sz w:val="22"/>
                <w:szCs w:val="22"/>
              </w:rPr>
            </w:pPr>
            <w:r w:rsidRPr="009A2E73">
              <w:rPr>
                <w:rFonts w:ascii="Arial" w:hAnsi="Arial" w:cs="Arial"/>
                <w:sz w:val="22"/>
                <w:szCs w:val="22"/>
              </w:rPr>
              <w:t>Risk of refeeding syndrome</w:t>
            </w:r>
          </w:p>
        </w:tc>
        <w:tc>
          <w:tcPr>
            <w:tcW w:w="799" w:type="dxa"/>
          </w:tcPr>
          <w:p w14:paraId="4DDDD125" w14:textId="77777777" w:rsidR="00171D18" w:rsidRDefault="00171D18" w:rsidP="00401F6E">
            <w:pPr>
              <w:rPr>
                <w:rFonts w:ascii="Aptos" w:hAnsi="Aptos" w:cs="Times New Roman"/>
                <w:b/>
                <w:bCs/>
              </w:rPr>
            </w:pPr>
            <w:r w:rsidRPr="00637BAC">
              <w:rPr>
                <w:rFonts w:ascii="Aptos" w:hAnsi="Aptos" w:cs="Times New Roman"/>
                <w:b/>
                <w:bCs/>
              </w:rPr>
              <w:t>2</w:t>
            </w:r>
          </w:p>
          <w:p w14:paraId="51AD5128" w14:textId="77777777" w:rsidR="00171D18" w:rsidRDefault="00171D18" w:rsidP="00401F6E">
            <w:pPr>
              <w:rPr>
                <w:rFonts w:ascii="Aptos" w:hAnsi="Aptos" w:cs="Times New Roman"/>
                <w:b/>
                <w:bCs/>
              </w:rPr>
            </w:pPr>
            <w:r>
              <w:rPr>
                <w:rFonts w:ascii="Aptos" w:hAnsi="Aptos" w:cs="Times New Roman"/>
                <w:b/>
                <w:bCs/>
              </w:rPr>
              <w:t>1</w:t>
            </w:r>
          </w:p>
          <w:p w14:paraId="010F47C6" w14:textId="77777777" w:rsidR="00171D18" w:rsidRPr="00637BAC" w:rsidRDefault="00171D18" w:rsidP="00401F6E">
            <w:pPr>
              <w:rPr>
                <w:rFonts w:ascii="Aptos" w:hAnsi="Aptos" w:cs="Times New Roman"/>
                <w:b/>
                <w:bCs/>
              </w:rPr>
            </w:pPr>
            <w:r>
              <w:rPr>
                <w:rFonts w:ascii="Aptos" w:hAnsi="Aptos" w:cs="Times New Roman"/>
                <w:b/>
                <w:bCs/>
              </w:rPr>
              <w:t>0</w:t>
            </w:r>
          </w:p>
        </w:tc>
      </w:tr>
      <w:tr w:rsidR="00171D18" w:rsidRPr="00637BAC" w14:paraId="652F8431" w14:textId="77777777" w:rsidTr="00401F6E">
        <w:tc>
          <w:tcPr>
            <w:tcW w:w="704" w:type="dxa"/>
          </w:tcPr>
          <w:p w14:paraId="56B763F7" w14:textId="77777777" w:rsidR="00171D18" w:rsidRPr="00637BAC" w:rsidRDefault="00171D18" w:rsidP="00401F6E">
            <w:pPr>
              <w:rPr>
                <w:rFonts w:ascii="Aptos" w:hAnsi="Aptos" w:cs="Times New Roman"/>
                <w:b/>
                <w:bCs/>
              </w:rPr>
            </w:pPr>
            <w:r w:rsidRPr="00637BAC">
              <w:rPr>
                <w:rFonts w:ascii="Aptos" w:hAnsi="Aptos" w:cs="Times New Roman"/>
                <w:b/>
                <w:bCs/>
              </w:rPr>
              <w:t>C.</w:t>
            </w:r>
          </w:p>
        </w:tc>
        <w:tc>
          <w:tcPr>
            <w:tcW w:w="7513" w:type="dxa"/>
          </w:tcPr>
          <w:p w14:paraId="5482E068" w14:textId="77777777" w:rsidR="00171D18" w:rsidRPr="009A2E73" w:rsidRDefault="00171D18" w:rsidP="00401F6E">
            <w:pPr>
              <w:rPr>
                <w:rFonts w:ascii="Arial" w:hAnsi="Arial" w:cs="Arial"/>
                <w:b/>
                <w:bCs/>
                <w:sz w:val="22"/>
                <w:szCs w:val="22"/>
              </w:rPr>
            </w:pPr>
            <w:r w:rsidRPr="009A2E73">
              <w:rPr>
                <w:rFonts w:ascii="Arial" w:hAnsi="Arial" w:cs="Arial"/>
                <w:b/>
                <w:bCs/>
                <w:sz w:val="22"/>
                <w:szCs w:val="22"/>
              </w:rPr>
              <w:t>Insight</w:t>
            </w:r>
          </w:p>
          <w:p w14:paraId="3BE7E247" w14:textId="77777777" w:rsidR="00171D18" w:rsidRPr="009A2E73" w:rsidRDefault="00171D18" w:rsidP="00171D18">
            <w:pPr>
              <w:numPr>
                <w:ilvl w:val="0"/>
                <w:numId w:val="3"/>
              </w:numPr>
              <w:contextualSpacing/>
              <w:rPr>
                <w:rFonts w:ascii="Arial" w:hAnsi="Arial" w:cs="Arial"/>
                <w:sz w:val="22"/>
                <w:szCs w:val="22"/>
              </w:rPr>
            </w:pPr>
            <w:r w:rsidRPr="009A2E73">
              <w:rPr>
                <w:rFonts w:ascii="Arial" w:hAnsi="Arial" w:cs="Arial"/>
                <w:sz w:val="22"/>
                <w:szCs w:val="22"/>
              </w:rPr>
              <w:t>Emily’s recognition of the severity of weight loss, medical risks involved and willingness to follow recommended treatment plan</w:t>
            </w:r>
          </w:p>
        </w:tc>
        <w:tc>
          <w:tcPr>
            <w:tcW w:w="799" w:type="dxa"/>
          </w:tcPr>
          <w:p w14:paraId="49E0983B" w14:textId="77777777" w:rsidR="00171D18" w:rsidRDefault="00171D18" w:rsidP="00401F6E">
            <w:pPr>
              <w:rPr>
                <w:rFonts w:ascii="Aptos" w:hAnsi="Aptos" w:cs="Times New Roman"/>
                <w:b/>
                <w:bCs/>
              </w:rPr>
            </w:pPr>
            <w:r w:rsidRPr="00637BAC">
              <w:rPr>
                <w:rFonts w:ascii="Aptos" w:hAnsi="Aptos" w:cs="Times New Roman"/>
                <w:b/>
                <w:bCs/>
              </w:rPr>
              <w:t>1</w:t>
            </w:r>
          </w:p>
          <w:p w14:paraId="483CF27D" w14:textId="77777777" w:rsidR="00171D18" w:rsidRPr="00637BAC" w:rsidRDefault="00171D18" w:rsidP="00401F6E">
            <w:pPr>
              <w:rPr>
                <w:rFonts w:ascii="Aptos" w:hAnsi="Aptos" w:cs="Times New Roman"/>
                <w:b/>
                <w:bCs/>
              </w:rPr>
            </w:pPr>
            <w:r>
              <w:rPr>
                <w:rFonts w:ascii="Aptos" w:hAnsi="Aptos" w:cs="Times New Roman"/>
                <w:b/>
                <w:bCs/>
              </w:rPr>
              <w:t>0</w:t>
            </w:r>
          </w:p>
        </w:tc>
      </w:tr>
      <w:tr w:rsidR="00171D18" w:rsidRPr="00637BAC" w14:paraId="73C3315C" w14:textId="77777777" w:rsidTr="00401F6E">
        <w:tc>
          <w:tcPr>
            <w:tcW w:w="704" w:type="dxa"/>
          </w:tcPr>
          <w:p w14:paraId="6AEF4362" w14:textId="77777777" w:rsidR="00171D18" w:rsidRPr="00637BAC" w:rsidRDefault="00171D18" w:rsidP="00401F6E">
            <w:pPr>
              <w:rPr>
                <w:rFonts w:ascii="Aptos" w:hAnsi="Aptos" w:cs="Times New Roman"/>
                <w:b/>
                <w:bCs/>
              </w:rPr>
            </w:pPr>
            <w:r w:rsidRPr="00637BAC">
              <w:rPr>
                <w:rFonts w:ascii="Aptos" w:hAnsi="Aptos" w:cs="Times New Roman"/>
                <w:b/>
                <w:bCs/>
              </w:rPr>
              <w:t>D.</w:t>
            </w:r>
          </w:p>
        </w:tc>
        <w:tc>
          <w:tcPr>
            <w:tcW w:w="7513" w:type="dxa"/>
          </w:tcPr>
          <w:p w14:paraId="77F902E8" w14:textId="77777777" w:rsidR="00171D18" w:rsidRPr="009A2E73" w:rsidRDefault="00171D18" w:rsidP="00401F6E">
            <w:pPr>
              <w:rPr>
                <w:rFonts w:ascii="Arial" w:hAnsi="Arial" w:cs="Arial"/>
                <w:b/>
                <w:bCs/>
                <w:sz w:val="22"/>
                <w:szCs w:val="22"/>
              </w:rPr>
            </w:pPr>
            <w:r w:rsidRPr="009A2E73">
              <w:rPr>
                <w:rFonts w:ascii="Arial" w:hAnsi="Arial" w:cs="Arial"/>
                <w:b/>
                <w:bCs/>
                <w:sz w:val="22"/>
                <w:szCs w:val="22"/>
              </w:rPr>
              <w:t>Family</w:t>
            </w:r>
          </w:p>
          <w:p w14:paraId="26F1654F" w14:textId="77777777" w:rsidR="00171D18" w:rsidRPr="009A2E73" w:rsidRDefault="00171D18" w:rsidP="00171D18">
            <w:pPr>
              <w:numPr>
                <w:ilvl w:val="0"/>
                <w:numId w:val="3"/>
              </w:numPr>
              <w:contextualSpacing/>
              <w:rPr>
                <w:rFonts w:ascii="Arial" w:hAnsi="Arial" w:cs="Arial"/>
                <w:sz w:val="22"/>
                <w:szCs w:val="22"/>
              </w:rPr>
            </w:pPr>
            <w:r w:rsidRPr="009A2E73">
              <w:rPr>
                <w:rFonts w:ascii="Arial" w:hAnsi="Arial" w:cs="Arial"/>
                <w:sz w:val="22"/>
                <w:szCs w:val="22"/>
              </w:rPr>
              <w:t>Parent’s level of education and understanding of eating disorders</w:t>
            </w:r>
          </w:p>
          <w:p w14:paraId="15C85840" w14:textId="77777777" w:rsidR="00171D18" w:rsidRPr="009A2E73" w:rsidRDefault="00171D18" w:rsidP="00171D18">
            <w:pPr>
              <w:numPr>
                <w:ilvl w:val="0"/>
                <w:numId w:val="3"/>
              </w:numPr>
              <w:contextualSpacing/>
              <w:rPr>
                <w:rFonts w:ascii="Arial" w:hAnsi="Arial" w:cs="Arial"/>
                <w:sz w:val="22"/>
                <w:szCs w:val="22"/>
              </w:rPr>
            </w:pPr>
            <w:r w:rsidRPr="009A2E73">
              <w:rPr>
                <w:rFonts w:ascii="Arial" w:hAnsi="Arial" w:cs="Arial"/>
                <w:sz w:val="22"/>
                <w:szCs w:val="22"/>
              </w:rPr>
              <w:t>Willingness for inpatient treatment, or to supervise for community treatment</w:t>
            </w:r>
          </w:p>
          <w:p w14:paraId="41EE4CD7" w14:textId="77777777" w:rsidR="00171D18" w:rsidRPr="009A2E73" w:rsidRDefault="00171D18" w:rsidP="00171D18">
            <w:pPr>
              <w:numPr>
                <w:ilvl w:val="0"/>
                <w:numId w:val="3"/>
              </w:numPr>
              <w:contextualSpacing/>
              <w:rPr>
                <w:rFonts w:ascii="Arial" w:hAnsi="Arial" w:cs="Arial"/>
                <w:sz w:val="22"/>
                <w:szCs w:val="22"/>
              </w:rPr>
            </w:pPr>
            <w:r w:rsidRPr="009A2E73">
              <w:rPr>
                <w:rFonts w:ascii="Arial" w:hAnsi="Arial" w:cs="Arial"/>
                <w:sz w:val="22"/>
                <w:szCs w:val="22"/>
              </w:rPr>
              <w:t>Stressors affecting family – burnout, availability, financial, interpersonal conflict, domestic violence</w:t>
            </w:r>
          </w:p>
        </w:tc>
        <w:tc>
          <w:tcPr>
            <w:tcW w:w="799" w:type="dxa"/>
          </w:tcPr>
          <w:p w14:paraId="6E06B9C8" w14:textId="77777777" w:rsidR="00171D18" w:rsidRDefault="00171D18" w:rsidP="00401F6E">
            <w:pPr>
              <w:rPr>
                <w:rFonts w:ascii="Aptos" w:hAnsi="Aptos" w:cs="Times New Roman"/>
                <w:b/>
                <w:bCs/>
              </w:rPr>
            </w:pPr>
            <w:r w:rsidRPr="00637BAC">
              <w:rPr>
                <w:rFonts w:ascii="Aptos" w:hAnsi="Aptos" w:cs="Times New Roman"/>
                <w:b/>
                <w:bCs/>
              </w:rPr>
              <w:t>2</w:t>
            </w:r>
          </w:p>
          <w:p w14:paraId="13121A28" w14:textId="77777777" w:rsidR="00171D18" w:rsidRDefault="00171D18" w:rsidP="00401F6E">
            <w:pPr>
              <w:rPr>
                <w:rFonts w:ascii="Aptos" w:hAnsi="Aptos" w:cs="Times New Roman"/>
                <w:b/>
                <w:bCs/>
              </w:rPr>
            </w:pPr>
            <w:r>
              <w:rPr>
                <w:rFonts w:ascii="Aptos" w:hAnsi="Aptos" w:cs="Times New Roman"/>
                <w:b/>
                <w:bCs/>
              </w:rPr>
              <w:t>1</w:t>
            </w:r>
          </w:p>
          <w:p w14:paraId="3882249B" w14:textId="77777777" w:rsidR="00171D18" w:rsidRPr="00637BAC" w:rsidRDefault="00171D18" w:rsidP="00401F6E">
            <w:pPr>
              <w:rPr>
                <w:rFonts w:ascii="Aptos" w:hAnsi="Aptos" w:cs="Times New Roman"/>
                <w:b/>
                <w:bCs/>
              </w:rPr>
            </w:pPr>
            <w:r>
              <w:rPr>
                <w:rFonts w:ascii="Aptos" w:hAnsi="Aptos" w:cs="Times New Roman"/>
                <w:b/>
                <w:bCs/>
              </w:rPr>
              <w:t>0</w:t>
            </w:r>
          </w:p>
        </w:tc>
      </w:tr>
      <w:tr w:rsidR="00171D18" w:rsidRPr="00637BAC" w14:paraId="01211165" w14:textId="77777777" w:rsidTr="00401F6E">
        <w:tc>
          <w:tcPr>
            <w:tcW w:w="704" w:type="dxa"/>
          </w:tcPr>
          <w:p w14:paraId="22499B92" w14:textId="77777777" w:rsidR="00171D18" w:rsidRPr="00637BAC" w:rsidRDefault="00171D18" w:rsidP="00401F6E">
            <w:pPr>
              <w:rPr>
                <w:rFonts w:ascii="Aptos" w:hAnsi="Aptos" w:cs="Times New Roman"/>
                <w:b/>
                <w:bCs/>
              </w:rPr>
            </w:pPr>
            <w:r w:rsidRPr="00637BAC">
              <w:rPr>
                <w:rFonts w:ascii="Aptos" w:hAnsi="Aptos" w:cs="Times New Roman"/>
                <w:b/>
                <w:bCs/>
              </w:rPr>
              <w:t>E.</w:t>
            </w:r>
          </w:p>
        </w:tc>
        <w:tc>
          <w:tcPr>
            <w:tcW w:w="7513" w:type="dxa"/>
          </w:tcPr>
          <w:p w14:paraId="7CE20155" w14:textId="77777777" w:rsidR="00171D18" w:rsidRPr="009A2E73" w:rsidRDefault="00171D18" w:rsidP="00401F6E">
            <w:pPr>
              <w:rPr>
                <w:rFonts w:ascii="Arial" w:hAnsi="Arial" w:cs="Arial"/>
                <w:b/>
                <w:bCs/>
                <w:sz w:val="22"/>
                <w:szCs w:val="22"/>
              </w:rPr>
            </w:pPr>
            <w:r w:rsidRPr="009A2E73">
              <w:rPr>
                <w:rFonts w:ascii="Arial" w:hAnsi="Arial" w:cs="Arial"/>
                <w:b/>
                <w:bCs/>
                <w:sz w:val="22"/>
                <w:szCs w:val="22"/>
              </w:rPr>
              <w:t>Services</w:t>
            </w:r>
          </w:p>
          <w:p w14:paraId="055A1D28" w14:textId="77777777" w:rsidR="00171D18" w:rsidRPr="009A2E73" w:rsidRDefault="00171D18" w:rsidP="00171D18">
            <w:pPr>
              <w:numPr>
                <w:ilvl w:val="0"/>
                <w:numId w:val="3"/>
              </w:numPr>
              <w:contextualSpacing/>
              <w:rPr>
                <w:rFonts w:ascii="Arial" w:hAnsi="Arial" w:cs="Arial"/>
                <w:sz w:val="22"/>
                <w:szCs w:val="22"/>
              </w:rPr>
            </w:pPr>
            <w:r w:rsidRPr="009A2E73">
              <w:rPr>
                <w:rFonts w:ascii="Arial" w:hAnsi="Arial" w:cs="Arial"/>
                <w:sz w:val="22"/>
                <w:szCs w:val="22"/>
              </w:rPr>
              <w:t>Criteria for acceptance for admission to available mental health and medical units</w:t>
            </w:r>
          </w:p>
          <w:p w14:paraId="6D1D43FF" w14:textId="77777777" w:rsidR="00171D18" w:rsidRPr="009A2E73" w:rsidRDefault="00171D18" w:rsidP="00171D18">
            <w:pPr>
              <w:numPr>
                <w:ilvl w:val="0"/>
                <w:numId w:val="3"/>
              </w:numPr>
              <w:contextualSpacing/>
              <w:rPr>
                <w:rFonts w:ascii="Arial" w:hAnsi="Arial" w:cs="Arial"/>
                <w:sz w:val="22"/>
                <w:szCs w:val="22"/>
              </w:rPr>
            </w:pPr>
            <w:r w:rsidRPr="009A2E73">
              <w:rPr>
                <w:rFonts w:ascii="Arial" w:hAnsi="Arial" w:cs="Arial"/>
                <w:sz w:val="22"/>
                <w:szCs w:val="22"/>
              </w:rPr>
              <w:t>Availability of eating disorders specialist treatment and liaison in mental health inpatient and medical settings</w:t>
            </w:r>
          </w:p>
          <w:p w14:paraId="16C67DE2" w14:textId="77777777" w:rsidR="00171D18" w:rsidRPr="009A2E73" w:rsidRDefault="00171D18" w:rsidP="00171D18">
            <w:pPr>
              <w:numPr>
                <w:ilvl w:val="0"/>
                <w:numId w:val="3"/>
              </w:numPr>
              <w:contextualSpacing/>
              <w:rPr>
                <w:rFonts w:ascii="Arial" w:hAnsi="Arial" w:cs="Arial"/>
                <w:sz w:val="22"/>
                <w:szCs w:val="22"/>
              </w:rPr>
            </w:pPr>
            <w:r w:rsidRPr="009A2E73">
              <w:rPr>
                <w:rFonts w:ascii="Arial" w:hAnsi="Arial" w:cs="Arial"/>
                <w:sz w:val="22"/>
                <w:szCs w:val="22"/>
              </w:rPr>
              <w:t>Availability of public/private community eating disorder services</w:t>
            </w:r>
          </w:p>
        </w:tc>
        <w:tc>
          <w:tcPr>
            <w:tcW w:w="799" w:type="dxa"/>
          </w:tcPr>
          <w:p w14:paraId="57D7FE79" w14:textId="77777777" w:rsidR="00171D18" w:rsidRDefault="00171D18" w:rsidP="00401F6E">
            <w:pPr>
              <w:rPr>
                <w:rFonts w:ascii="Aptos" w:hAnsi="Aptos" w:cs="Times New Roman"/>
                <w:b/>
                <w:bCs/>
              </w:rPr>
            </w:pPr>
            <w:r w:rsidRPr="00637BAC">
              <w:rPr>
                <w:rFonts w:ascii="Aptos" w:hAnsi="Aptos" w:cs="Times New Roman"/>
                <w:b/>
                <w:bCs/>
              </w:rPr>
              <w:t>1</w:t>
            </w:r>
          </w:p>
          <w:p w14:paraId="144A4AB7" w14:textId="77777777" w:rsidR="00171D18" w:rsidRPr="00637BAC" w:rsidRDefault="00171D18" w:rsidP="00401F6E">
            <w:pPr>
              <w:rPr>
                <w:rFonts w:ascii="Aptos" w:hAnsi="Aptos" w:cs="Times New Roman"/>
                <w:b/>
                <w:bCs/>
              </w:rPr>
            </w:pPr>
            <w:r>
              <w:rPr>
                <w:rFonts w:ascii="Aptos" w:hAnsi="Aptos" w:cs="Times New Roman"/>
                <w:b/>
                <w:bCs/>
              </w:rPr>
              <w:t>0</w:t>
            </w:r>
          </w:p>
        </w:tc>
      </w:tr>
      <w:tr w:rsidR="00171D18" w:rsidRPr="00637BAC" w14:paraId="4F1BA32E" w14:textId="77777777" w:rsidTr="00401F6E">
        <w:tc>
          <w:tcPr>
            <w:tcW w:w="704" w:type="dxa"/>
          </w:tcPr>
          <w:p w14:paraId="6CA50B08" w14:textId="77777777" w:rsidR="00171D18" w:rsidRPr="00637BAC" w:rsidRDefault="00171D18" w:rsidP="00401F6E">
            <w:pPr>
              <w:rPr>
                <w:rFonts w:ascii="Aptos" w:hAnsi="Aptos" w:cs="Times New Roman"/>
                <w:b/>
                <w:bCs/>
              </w:rPr>
            </w:pPr>
            <w:r w:rsidRPr="00637BAC">
              <w:rPr>
                <w:rFonts w:ascii="Aptos" w:hAnsi="Aptos" w:cs="Times New Roman"/>
                <w:b/>
                <w:bCs/>
              </w:rPr>
              <w:t>F.</w:t>
            </w:r>
          </w:p>
        </w:tc>
        <w:tc>
          <w:tcPr>
            <w:tcW w:w="7513" w:type="dxa"/>
          </w:tcPr>
          <w:p w14:paraId="12A52CB8" w14:textId="77777777" w:rsidR="00171D18" w:rsidRPr="009A2E73" w:rsidRDefault="00171D18" w:rsidP="00401F6E">
            <w:pPr>
              <w:rPr>
                <w:rFonts w:ascii="Arial" w:hAnsi="Arial" w:cs="Arial"/>
                <w:b/>
                <w:bCs/>
                <w:sz w:val="22"/>
                <w:szCs w:val="22"/>
              </w:rPr>
            </w:pPr>
            <w:r w:rsidRPr="009A2E73">
              <w:rPr>
                <w:rFonts w:ascii="Arial" w:hAnsi="Arial" w:cs="Arial"/>
                <w:b/>
                <w:bCs/>
                <w:sz w:val="22"/>
                <w:szCs w:val="22"/>
              </w:rPr>
              <w:t>Medico-legal</w:t>
            </w:r>
          </w:p>
          <w:p w14:paraId="65B142C4" w14:textId="77777777" w:rsidR="00171D18" w:rsidRPr="009A2E73" w:rsidRDefault="00171D18" w:rsidP="00171D18">
            <w:pPr>
              <w:numPr>
                <w:ilvl w:val="0"/>
                <w:numId w:val="3"/>
              </w:numPr>
              <w:contextualSpacing/>
              <w:rPr>
                <w:rFonts w:ascii="Arial" w:hAnsi="Arial" w:cs="Arial"/>
                <w:sz w:val="22"/>
                <w:szCs w:val="22"/>
              </w:rPr>
            </w:pPr>
            <w:r w:rsidRPr="009A2E73">
              <w:rPr>
                <w:rFonts w:ascii="Arial" w:hAnsi="Arial" w:cs="Arial"/>
                <w:sz w:val="22"/>
                <w:szCs w:val="22"/>
              </w:rPr>
              <w:t>Consider mental health act criteria and whether meets least restrictive option</w:t>
            </w:r>
          </w:p>
          <w:p w14:paraId="5C5B54AF" w14:textId="77777777" w:rsidR="00171D18" w:rsidRPr="009A2E73" w:rsidRDefault="00171D18" w:rsidP="00171D18">
            <w:pPr>
              <w:numPr>
                <w:ilvl w:val="0"/>
                <w:numId w:val="3"/>
              </w:numPr>
              <w:contextualSpacing/>
              <w:rPr>
                <w:rFonts w:ascii="Arial" w:hAnsi="Arial" w:cs="Arial"/>
                <w:sz w:val="22"/>
                <w:szCs w:val="22"/>
              </w:rPr>
            </w:pPr>
            <w:r w:rsidRPr="009A2E73">
              <w:rPr>
                <w:rFonts w:ascii="Arial" w:hAnsi="Arial" w:cs="Arial"/>
                <w:sz w:val="22"/>
                <w:szCs w:val="22"/>
              </w:rPr>
              <w:t>Consider Gillick competency with a 14-year-old</w:t>
            </w:r>
          </w:p>
          <w:p w14:paraId="36CCA49A" w14:textId="77777777" w:rsidR="00171D18" w:rsidRPr="009A2E73" w:rsidRDefault="00171D18" w:rsidP="00171D18">
            <w:pPr>
              <w:numPr>
                <w:ilvl w:val="0"/>
                <w:numId w:val="3"/>
              </w:numPr>
              <w:contextualSpacing/>
              <w:rPr>
                <w:rFonts w:ascii="Arial" w:hAnsi="Arial" w:cs="Arial"/>
                <w:sz w:val="22"/>
                <w:szCs w:val="22"/>
              </w:rPr>
            </w:pPr>
            <w:r w:rsidRPr="009A2E73">
              <w:rPr>
                <w:rFonts w:ascii="Arial" w:hAnsi="Arial" w:cs="Arial"/>
                <w:sz w:val="22"/>
                <w:szCs w:val="22"/>
              </w:rPr>
              <w:t>Consider legal status of parents as guardians and whether they are consenting</w:t>
            </w:r>
          </w:p>
        </w:tc>
        <w:tc>
          <w:tcPr>
            <w:tcW w:w="799" w:type="dxa"/>
          </w:tcPr>
          <w:p w14:paraId="63D3786B" w14:textId="77777777" w:rsidR="00171D18" w:rsidRDefault="00171D18" w:rsidP="00401F6E">
            <w:pPr>
              <w:rPr>
                <w:rFonts w:ascii="Aptos" w:hAnsi="Aptos" w:cs="Times New Roman"/>
                <w:b/>
                <w:bCs/>
              </w:rPr>
            </w:pPr>
            <w:r w:rsidRPr="00637BAC">
              <w:rPr>
                <w:rFonts w:ascii="Aptos" w:hAnsi="Aptos" w:cs="Times New Roman"/>
                <w:b/>
                <w:bCs/>
              </w:rPr>
              <w:t>2</w:t>
            </w:r>
          </w:p>
          <w:p w14:paraId="42BF7DDB" w14:textId="77777777" w:rsidR="00171D18" w:rsidRDefault="00171D18" w:rsidP="00401F6E">
            <w:pPr>
              <w:rPr>
                <w:rFonts w:ascii="Aptos" w:hAnsi="Aptos" w:cs="Times New Roman"/>
                <w:b/>
                <w:bCs/>
              </w:rPr>
            </w:pPr>
            <w:r>
              <w:rPr>
                <w:rFonts w:ascii="Aptos" w:hAnsi="Aptos" w:cs="Times New Roman"/>
                <w:b/>
                <w:bCs/>
              </w:rPr>
              <w:t>1</w:t>
            </w:r>
          </w:p>
          <w:p w14:paraId="474C245B" w14:textId="77777777" w:rsidR="00171D18" w:rsidRPr="00637BAC" w:rsidRDefault="00171D18" w:rsidP="00401F6E">
            <w:pPr>
              <w:rPr>
                <w:rFonts w:ascii="Aptos" w:hAnsi="Aptos" w:cs="Times New Roman"/>
                <w:b/>
                <w:bCs/>
              </w:rPr>
            </w:pPr>
            <w:r>
              <w:rPr>
                <w:rFonts w:ascii="Aptos" w:hAnsi="Aptos" w:cs="Times New Roman"/>
                <w:b/>
                <w:bCs/>
              </w:rPr>
              <w:t>0</w:t>
            </w:r>
          </w:p>
        </w:tc>
      </w:tr>
      <w:tr w:rsidR="00171D18" w:rsidRPr="00637BAC" w14:paraId="24262DAD" w14:textId="77777777" w:rsidTr="00401F6E">
        <w:tc>
          <w:tcPr>
            <w:tcW w:w="704" w:type="dxa"/>
          </w:tcPr>
          <w:p w14:paraId="724FF9AB" w14:textId="77777777" w:rsidR="00171D18" w:rsidRPr="00637BAC" w:rsidRDefault="00171D18" w:rsidP="00401F6E">
            <w:pPr>
              <w:rPr>
                <w:rFonts w:ascii="Aptos" w:hAnsi="Aptos" w:cs="Times New Roman"/>
                <w:b/>
                <w:bCs/>
              </w:rPr>
            </w:pPr>
            <w:r w:rsidRPr="00637BAC">
              <w:rPr>
                <w:rFonts w:ascii="Aptos" w:hAnsi="Aptos" w:cs="Times New Roman"/>
                <w:b/>
                <w:bCs/>
              </w:rPr>
              <w:t>G.</w:t>
            </w:r>
          </w:p>
        </w:tc>
        <w:tc>
          <w:tcPr>
            <w:tcW w:w="7513" w:type="dxa"/>
          </w:tcPr>
          <w:p w14:paraId="012A0CC9" w14:textId="77777777" w:rsidR="00171D18" w:rsidRPr="009A2E73" w:rsidRDefault="00171D18" w:rsidP="00401F6E">
            <w:pPr>
              <w:rPr>
                <w:rFonts w:ascii="Arial" w:hAnsi="Arial" w:cs="Arial"/>
                <w:b/>
                <w:bCs/>
                <w:sz w:val="22"/>
                <w:szCs w:val="22"/>
              </w:rPr>
            </w:pPr>
            <w:r w:rsidRPr="009A2E73">
              <w:rPr>
                <w:rFonts w:ascii="Arial" w:hAnsi="Arial" w:cs="Arial"/>
                <w:b/>
                <w:bCs/>
                <w:sz w:val="22"/>
                <w:szCs w:val="22"/>
              </w:rPr>
              <w:t>Iatrogenic risk</w:t>
            </w:r>
          </w:p>
          <w:p w14:paraId="453931A4" w14:textId="77777777" w:rsidR="00171D18" w:rsidRPr="009A2E73" w:rsidRDefault="00171D18" w:rsidP="00171D18">
            <w:pPr>
              <w:numPr>
                <w:ilvl w:val="0"/>
                <w:numId w:val="3"/>
              </w:numPr>
              <w:contextualSpacing/>
              <w:rPr>
                <w:rFonts w:ascii="Arial" w:hAnsi="Arial" w:cs="Arial"/>
                <w:sz w:val="22"/>
                <w:szCs w:val="22"/>
              </w:rPr>
            </w:pPr>
            <w:r w:rsidRPr="009A2E73">
              <w:rPr>
                <w:rFonts w:ascii="Arial" w:hAnsi="Arial" w:cs="Arial"/>
                <w:sz w:val="22"/>
                <w:szCs w:val="22"/>
              </w:rPr>
              <w:t>Consider risks of coercive care – trauma, damage to therapeutic alliance</w:t>
            </w:r>
          </w:p>
          <w:p w14:paraId="3E324A61" w14:textId="77777777" w:rsidR="00171D18" w:rsidRPr="009A2E73" w:rsidRDefault="00171D18" w:rsidP="00171D18">
            <w:pPr>
              <w:numPr>
                <w:ilvl w:val="0"/>
                <w:numId w:val="3"/>
              </w:numPr>
              <w:contextualSpacing/>
              <w:rPr>
                <w:rFonts w:ascii="Arial" w:hAnsi="Arial" w:cs="Arial"/>
                <w:sz w:val="22"/>
                <w:szCs w:val="22"/>
              </w:rPr>
            </w:pPr>
            <w:r w:rsidRPr="009A2E73">
              <w:rPr>
                <w:rFonts w:ascii="Arial" w:hAnsi="Arial" w:cs="Arial"/>
                <w:sz w:val="22"/>
                <w:szCs w:val="22"/>
              </w:rPr>
              <w:t>Consider risks with hospital environment – institutionalisation, contagion from co-patients, interrupting usual home/school/social routines</w:t>
            </w:r>
          </w:p>
        </w:tc>
        <w:tc>
          <w:tcPr>
            <w:tcW w:w="799" w:type="dxa"/>
          </w:tcPr>
          <w:p w14:paraId="2A5C3C76" w14:textId="77777777" w:rsidR="00171D18" w:rsidRDefault="00171D18" w:rsidP="00401F6E">
            <w:pPr>
              <w:rPr>
                <w:rFonts w:ascii="Aptos" w:hAnsi="Aptos" w:cs="Times New Roman"/>
                <w:b/>
                <w:bCs/>
              </w:rPr>
            </w:pPr>
            <w:r w:rsidRPr="00637BAC">
              <w:rPr>
                <w:rFonts w:ascii="Aptos" w:hAnsi="Aptos" w:cs="Times New Roman"/>
                <w:b/>
                <w:bCs/>
              </w:rPr>
              <w:t>2</w:t>
            </w:r>
          </w:p>
          <w:p w14:paraId="2F8850D0" w14:textId="77777777" w:rsidR="00171D18" w:rsidRDefault="00171D18" w:rsidP="00401F6E">
            <w:pPr>
              <w:rPr>
                <w:rFonts w:ascii="Aptos" w:hAnsi="Aptos" w:cs="Times New Roman"/>
                <w:b/>
                <w:bCs/>
              </w:rPr>
            </w:pPr>
            <w:r>
              <w:rPr>
                <w:rFonts w:ascii="Aptos" w:hAnsi="Aptos" w:cs="Times New Roman"/>
                <w:b/>
                <w:bCs/>
              </w:rPr>
              <w:t>1</w:t>
            </w:r>
          </w:p>
          <w:p w14:paraId="1B90FC27" w14:textId="77777777" w:rsidR="00171D18" w:rsidRPr="00637BAC" w:rsidRDefault="00171D18" w:rsidP="00401F6E">
            <w:pPr>
              <w:rPr>
                <w:rFonts w:ascii="Aptos" w:hAnsi="Aptos" w:cs="Times New Roman"/>
                <w:b/>
                <w:bCs/>
              </w:rPr>
            </w:pPr>
            <w:r>
              <w:rPr>
                <w:rFonts w:ascii="Aptos" w:hAnsi="Aptos" w:cs="Times New Roman"/>
                <w:b/>
                <w:bCs/>
              </w:rPr>
              <w:t>0</w:t>
            </w:r>
          </w:p>
        </w:tc>
      </w:tr>
      <w:tr w:rsidR="00171D18" w:rsidRPr="00637BAC" w14:paraId="52C855E4" w14:textId="77777777" w:rsidTr="00401F6E">
        <w:tc>
          <w:tcPr>
            <w:tcW w:w="704" w:type="dxa"/>
          </w:tcPr>
          <w:p w14:paraId="67B30097" w14:textId="77777777" w:rsidR="00171D18" w:rsidRPr="009A2E73" w:rsidRDefault="00171D18" w:rsidP="00401F6E">
            <w:pPr>
              <w:rPr>
                <w:rFonts w:ascii="Aptos" w:hAnsi="Aptos" w:cs="Times New Roman"/>
                <w:b/>
                <w:bCs/>
                <w:color w:val="FF0000"/>
              </w:rPr>
            </w:pPr>
            <w:r w:rsidRPr="009A2E73">
              <w:rPr>
                <w:rFonts w:ascii="Aptos" w:hAnsi="Aptos" w:cs="Times New Roman"/>
                <w:b/>
                <w:bCs/>
                <w:color w:val="FF0000"/>
              </w:rPr>
              <w:t>H.</w:t>
            </w:r>
          </w:p>
        </w:tc>
        <w:tc>
          <w:tcPr>
            <w:tcW w:w="7513" w:type="dxa"/>
          </w:tcPr>
          <w:p w14:paraId="592A8A47" w14:textId="77777777" w:rsidR="00171D18" w:rsidRPr="009A2E73" w:rsidRDefault="00171D18" w:rsidP="00401F6E">
            <w:pPr>
              <w:rPr>
                <w:rFonts w:ascii="Arial" w:hAnsi="Arial" w:cs="Arial"/>
                <w:b/>
                <w:bCs/>
                <w:color w:val="FF0000"/>
                <w:sz w:val="22"/>
                <w:szCs w:val="22"/>
              </w:rPr>
            </w:pPr>
            <w:r w:rsidRPr="009A2E73">
              <w:rPr>
                <w:rFonts w:ascii="Arial" w:hAnsi="Arial" w:cs="Arial"/>
                <w:b/>
                <w:bCs/>
                <w:color w:val="FF0000"/>
                <w:sz w:val="22"/>
                <w:szCs w:val="22"/>
              </w:rPr>
              <w:t>SPARE</w:t>
            </w:r>
          </w:p>
        </w:tc>
        <w:tc>
          <w:tcPr>
            <w:tcW w:w="799" w:type="dxa"/>
          </w:tcPr>
          <w:p w14:paraId="5007B56F" w14:textId="77777777" w:rsidR="00171D18" w:rsidRPr="00637BAC" w:rsidRDefault="00171D18" w:rsidP="00401F6E">
            <w:pPr>
              <w:rPr>
                <w:rFonts w:ascii="Aptos" w:hAnsi="Aptos" w:cs="Times New Roman"/>
                <w:b/>
                <w:bCs/>
              </w:rPr>
            </w:pPr>
          </w:p>
        </w:tc>
      </w:tr>
      <w:tr w:rsidR="00171D18" w:rsidRPr="00637BAC" w14:paraId="7BFFC3C1" w14:textId="77777777" w:rsidTr="00401F6E">
        <w:tc>
          <w:tcPr>
            <w:tcW w:w="704" w:type="dxa"/>
          </w:tcPr>
          <w:p w14:paraId="6A93DB40" w14:textId="77777777" w:rsidR="00171D18" w:rsidRPr="009A2E73" w:rsidRDefault="00171D18" w:rsidP="00401F6E">
            <w:pPr>
              <w:rPr>
                <w:rFonts w:ascii="Aptos" w:hAnsi="Aptos" w:cs="Times New Roman"/>
                <w:b/>
                <w:bCs/>
                <w:color w:val="FF0000"/>
              </w:rPr>
            </w:pPr>
            <w:r w:rsidRPr="009A2E73">
              <w:rPr>
                <w:rFonts w:ascii="Aptos" w:hAnsi="Aptos" w:cs="Times New Roman"/>
                <w:b/>
                <w:bCs/>
                <w:color w:val="FF0000"/>
              </w:rPr>
              <w:lastRenderedPageBreak/>
              <w:t>I.</w:t>
            </w:r>
          </w:p>
        </w:tc>
        <w:tc>
          <w:tcPr>
            <w:tcW w:w="7513" w:type="dxa"/>
          </w:tcPr>
          <w:p w14:paraId="454F14C5" w14:textId="77777777" w:rsidR="00171D18" w:rsidRPr="009A2E73" w:rsidRDefault="00171D18" w:rsidP="00401F6E">
            <w:pPr>
              <w:rPr>
                <w:rFonts w:ascii="Arial" w:hAnsi="Arial" w:cs="Arial"/>
                <w:b/>
                <w:bCs/>
                <w:color w:val="FF0000"/>
                <w:sz w:val="22"/>
                <w:szCs w:val="22"/>
              </w:rPr>
            </w:pPr>
            <w:r w:rsidRPr="009A2E73">
              <w:rPr>
                <w:rFonts w:ascii="Arial" w:hAnsi="Arial" w:cs="Arial"/>
                <w:b/>
                <w:bCs/>
                <w:color w:val="FF0000"/>
                <w:sz w:val="22"/>
                <w:szCs w:val="22"/>
              </w:rPr>
              <w:t>CANDIDATE DID NOT ATTEMPT</w:t>
            </w:r>
          </w:p>
        </w:tc>
        <w:tc>
          <w:tcPr>
            <w:tcW w:w="799" w:type="dxa"/>
          </w:tcPr>
          <w:p w14:paraId="05DCA056" w14:textId="77777777" w:rsidR="00171D18" w:rsidRPr="00637BAC" w:rsidRDefault="00171D18" w:rsidP="00401F6E">
            <w:pPr>
              <w:rPr>
                <w:rFonts w:ascii="Aptos" w:hAnsi="Aptos" w:cs="Times New Roman"/>
                <w:b/>
                <w:bCs/>
              </w:rPr>
            </w:pPr>
          </w:p>
        </w:tc>
      </w:tr>
      <w:tr w:rsidR="00171D18" w:rsidRPr="00637BAC" w14:paraId="32EEE51F" w14:textId="77777777" w:rsidTr="00401F6E">
        <w:tc>
          <w:tcPr>
            <w:tcW w:w="704" w:type="dxa"/>
          </w:tcPr>
          <w:p w14:paraId="1E05AC04" w14:textId="77777777" w:rsidR="00171D18" w:rsidRPr="009A2E73" w:rsidRDefault="00171D18" w:rsidP="00401F6E">
            <w:pPr>
              <w:rPr>
                <w:rFonts w:ascii="Aptos" w:hAnsi="Aptos" w:cs="Times New Roman"/>
                <w:b/>
                <w:bCs/>
                <w:color w:val="FF0000"/>
              </w:rPr>
            </w:pPr>
            <w:r w:rsidRPr="009A2E73">
              <w:rPr>
                <w:rFonts w:ascii="Aptos" w:hAnsi="Aptos" w:cs="Times New Roman"/>
                <w:b/>
                <w:bCs/>
                <w:color w:val="FF0000"/>
              </w:rPr>
              <w:t>J.</w:t>
            </w:r>
          </w:p>
        </w:tc>
        <w:tc>
          <w:tcPr>
            <w:tcW w:w="7513" w:type="dxa"/>
          </w:tcPr>
          <w:p w14:paraId="5AA4D451" w14:textId="77777777" w:rsidR="00171D18" w:rsidRPr="009A2E73" w:rsidRDefault="00171D18" w:rsidP="00401F6E">
            <w:pPr>
              <w:rPr>
                <w:rFonts w:ascii="Arial" w:hAnsi="Arial" w:cs="Arial"/>
                <w:b/>
                <w:bCs/>
                <w:color w:val="FF0000"/>
                <w:sz w:val="22"/>
                <w:szCs w:val="22"/>
              </w:rPr>
            </w:pPr>
            <w:r w:rsidRPr="009A2E73">
              <w:rPr>
                <w:rFonts w:ascii="Arial" w:hAnsi="Arial" w:cs="Arial"/>
                <w:b/>
                <w:bCs/>
                <w:color w:val="FF0000"/>
                <w:sz w:val="22"/>
                <w:szCs w:val="22"/>
              </w:rPr>
              <w:t>DID HANDWRITING AFFECT MARKING?</w:t>
            </w:r>
          </w:p>
        </w:tc>
        <w:tc>
          <w:tcPr>
            <w:tcW w:w="799" w:type="dxa"/>
          </w:tcPr>
          <w:p w14:paraId="0072107B" w14:textId="77777777" w:rsidR="00171D18" w:rsidRPr="00637BAC" w:rsidRDefault="00171D18" w:rsidP="00401F6E">
            <w:pPr>
              <w:rPr>
                <w:rFonts w:ascii="Aptos" w:hAnsi="Aptos" w:cs="Times New Roman"/>
                <w:b/>
                <w:bCs/>
              </w:rPr>
            </w:pPr>
          </w:p>
        </w:tc>
      </w:tr>
    </w:tbl>
    <w:p w14:paraId="76DE8A1B" w14:textId="77777777" w:rsidR="00E4406E" w:rsidRPr="00E4406E" w:rsidRDefault="00E4406E" w:rsidP="003C261E">
      <w:pPr>
        <w:spacing w:after="0" w:line="240" w:lineRule="auto"/>
        <w:jc w:val="both"/>
        <w:rPr>
          <w:rFonts w:ascii="Arial" w:hAnsi="Arial" w:cs="Arial"/>
          <w:sz w:val="26"/>
          <w:szCs w:val="26"/>
        </w:rPr>
      </w:pPr>
    </w:p>
    <w:p w14:paraId="6471E769" w14:textId="00C78063" w:rsidR="003B43EB" w:rsidRDefault="003B43EB" w:rsidP="00B87370">
      <w:pPr>
        <w:spacing w:after="0" w:line="240" w:lineRule="auto"/>
        <w:jc w:val="both"/>
        <w:rPr>
          <w:rFonts w:ascii="Times New Roman" w:hAnsi="Times New Roman" w:cs="Times New Roman"/>
          <w:sz w:val="24"/>
          <w:szCs w:val="24"/>
        </w:rPr>
      </w:pPr>
    </w:p>
    <w:bookmarkEnd w:id="1"/>
    <w:p w14:paraId="00951642" w14:textId="5B3133E9" w:rsidR="00632487" w:rsidRDefault="00632487">
      <w:pPr>
        <w:rPr>
          <w:rFonts w:ascii="Times New Roman" w:hAnsi="Times New Roman" w:cs="Times New Roman"/>
          <w:sz w:val="24"/>
          <w:szCs w:val="24"/>
        </w:rPr>
      </w:pPr>
      <w:r>
        <w:rPr>
          <w:rFonts w:ascii="Times New Roman" w:hAnsi="Times New Roman" w:cs="Times New Roman"/>
          <w:sz w:val="24"/>
          <w:szCs w:val="24"/>
        </w:rPr>
        <w:br w:type="page"/>
      </w:r>
    </w:p>
    <w:p w14:paraId="09A15CB8" w14:textId="77777777" w:rsidR="003B43EB" w:rsidRDefault="003B43EB" w:rsidP="00B87370">
      <w:pPr>
        <w:spacing w:after="0" w:line="240" w:lineRule="auto"/>
        <w:jc w:val="both"/>
        <w:rPr>
          <w:rFonts w:ascii="Times New Roman" w:hAnsi="Times New Roman" w:cs="Times New Roman"/>
          <w:sz w:val="24"/>
          <w:szCs w:val="24"/>
        </w:rPr>
      </w:pPr>
    </w:p>
    <w:p w14:paraId="4AF94846" w14:textId="73EF9034" w:rsidR="00ED691D" w:rsidRPr="00E4406E" w:rsidRDefault="00ED691D" w:rsidP="00C91E38">
      <w:pPr>
        <w:spacing w:after="0" w:line="240" w:lineRule="auto"/>
        <w:jc w:val="both"/>
        <w:rPr>
          <w:rFonts w:ascii="Arial" w:hAnsi="Arial" w:cs="Arial"/>
        </w:rPr>
      </w:pPr>
    </w:p>
    <w:p w14:paraId="794808D2" w14:textId="7335FD10" w:rsidR="00C0064A" w:rsidRPr="009A2E73" w:rsidRDefault="0003193D" w:rsidP="00B87370">
      <w:pPr>
        <w:spacing w:after="0" w:line="240" w:lineRule="auto"/>
        <w:jc w:val="both"/>
        <w:rPr>
          <w:rFonts w:ascii="Arial" w:hAnsi="Arial" w:cs="Arial"/>
          <w:sz w:val="24"/>
          <w:szCs w:val="24"/>
        </w:rPr>
      </w:pPr>
      <w:r w:rsidRPr="009A2E73">
        <w:rPr>
          <w:rFonts w:ascii="Arial" w:hAnsi="Arial" w:cs="Arial"/>
          <w:sz w:val="24"/>
          <w:szCs w:val="24"/>
        </w:rPr>
        <w:t>The decision is eventually made with her father for admission from the ED into hospital for emergency treatment under the mental health act. However, you receive a call from the registrar that Emily’s mother Jane has now arrived in ED. She does not agree with the diagnosis of an eating disorder and wants to take Emily home. The registrar was concerned that Jane was lacking insight into Emily’s symptoms and was also worried Jane had similar beliefs about food and weight.</w:t>
      </w:r>
    </w:p>
    <w:p w14:paraId="4B2A32E4" w14:textId="77777777" w:rsidR="0003193D" w:rsidRPr="00E4406E" w:rsidRDefault="0003193D" w:rsidP="00B87370">
      <w:pPr>
        <w:spacing w:after="0" w:line="240" w:lineRule="auto"/>
        <w:jc w:val="both"/>
        <w:rPr>
          <w:rFonts w:ascii="Arial" w:hAnsi="Arial" w:cs="Arial"/>
        </w:rPr>
      </w:pPr>
    </w:p>
    <w:p w14:paraId="45D7E20C" w14:textId="24166C37" w:rsidR="0003193D" w:rsidRPr="005A4DDB" w:rsidRDefault="0003193D" w:rsidP="0003193D">
      <w:pPr>
        <w:spacing w:after="0" w:line="240" w:lineRule="auto"/>
        <w:jc w:val="both"/>
        <w:rPr>
          <w:rFonts w:ascii="Arial" w:hAnsi="Arial" w:cs="Arial"/>
          <w:b/>
          <w:bCs/>
          <w:sz w:val="24"/>
          <w:szCs w:val="24"/>
        </w:rPr>
      </w:pPr>
      <w:bookmarkStart w:id="2" w:name="_Hlk147488361"/>
      <w:r w:rsidRPr="005A4DDB">
        <w:rPr>
          <w:rFonts w:ascii="Arial" w:hAnsi="Arial" w:cs="Arial"/>
          <w:b/>
          <w:bCs/>
          <w:sz w:val="24"/>
          <w:szCs w:val="24"/>
        </w:rPr>
        <w:t xml:space="preserve">Question 2.3  </w:t>
      </w:r>
    </w:p>
    <w:p w14:paraId="748979FB" w14:textId="77777777" w:rsidR="0003193D" w:rsidRPr="005A4DDB" w:rsidRDefault="0003193D" w:rsidP="0003193D">
      <w:pPr>
        <w:spacing w:after="0" w:line="240" w:lineRule="auto"/>
        <w:jc w:val="both"/>
        <w:rPr>
          <w:rFonts w:ascii="Arial" w:hAnsi="Arial" w:cs="Arial"/>
          <w:b/>
          <w:bCs/>
          <w:sz w:val="24"/>
          <w:szCs w:val="24"/>
        </w:rPr>
      </w:pPr>
    </w:p>
    <w:p w14:paraId="19412EF8" w14:textId="07AB1297" w:rsidR="0007156F" w:rsidRPr="005A4DDB" w:rsidRDefault="0003193D" w:rsidP="0003193D">
      <w:pPr>
        <w:spacing w:after="0" w:line="240" w:lineRule="auto"/>
        <w:jc w:val="both"/>
        <w:rPr>
          <w:rFonts w:ascii="Arial" w:hAnsi="Arial" w:cs="Arial"/>
          <w:b/>
          <w:bCs/>
          <w:sz w:val="24"/>
          <w:szCs w:val="24"/>
        </w:rPr>
      </w:pPr>
      <w:r w:rsidRPr="005A4DDB">
        <w:rPr>
          <w:rFonts w:ascii="Arial" w:hAnsi="Arial" w:cs="Arial"/>
          <w:b/>
          <w:bCs/>
          <w:sz w:val="24"/>
          <w:szCs w:val="24"/>
        </w:rPr>
        <w:t>Describe (list and explain) what advice you would give the registrar in responding to Jane’s wishes to take Emily home. (10 marks)</w:t>
      </w:r>
    </w:p>
    <w:p w14:paraId="11921EC5" w14:textId="77777777" w:rsidR="00474C85" w:rsidRDefault="00474C85" w:rsidP="00B87370">
      <w:pPr>
        <w:spacing w:after="0" w:line="240" w:lineRule="auto"/>
        <w:jc w:val="both"/>
        <w:rPr>
          <w:rFonts w:ascii="Times New Roman" w:hAnsi="Times New Roman" w:cs="Times New Roman"/>
          <w:sz w:val="24"/>
          <w:szCs w:val="24"/>
        </w:rPr>
      </w:pPr>
    </w:p>
    <w:tbl>
      <w:tblPr>
        <w:tblStyle w:val="TableGrid1"/>
        <w:tblW w:w="9776" w:type="dxa"/>
        <w:tblLook w:val="04A0" w:firstRow="1" w:lastRow="0" w:firstColumn="1" w:lastColumn="0" w:noHBand="0" w:noVBand="1"/>
      </w:tblPr>
      <w:tblGrid>
        <w:gridCol w:w="704"/>
        <w:gridCol w:w="7229"/>
        <w:gridCol w:w="1843"/>
      </w:tblGrid>
      <w:tr w:rsidR="009A2E73" w:rsidRPr="009A2E73" w14:paraId="2C86888D" w14:textId="77777777" w:rsidTr="009A2E73">
        <w:tc>
          <w:tcPr>
            <w:tcW w:w="704" w:type="dxa"/>
          </w:tcPr>
          <w:p w14:paraId="2E60E0B3" w14:textId="77777777" w:rsidR="009A2E73" w:rsidRPr="009A2E73" w:rsidRDefault="009A2E73" w:rsidP="00401F6E">
            <w:pPr>
              <w:rPr>
                <w:rFonts w:ascii="Arial" w:hAnsi="Arial" w:cs="Arial"/>
                <w:b/>
                <w:bCs/>
                <w:sz w:val="22"/>
                <w:szCs w:val="22"/>
              </w:rPr>
            </w:pPr>
          </w:p>
        </w:tc>
        <w:tc>
          <w:tcPr>
            <w:tcW w:w="7229" w:type="dxa"/>
          </w:tcPr>
          <w:p w14:paraId="55990513" w14:textId="77777777" w:rsidR="009A2E73" w:rsidRPr="009A2E73" w:rsidRDefault="009A2E73" w:rsidP="00401F6E">
            <w:pPr>
              <w:rPr>
                <w:rFonts w:ascii="Arial" w:hAnsi="Arial" w:cs="Arial"/>
                <w:b/>
                <w:bCs/>
                <w:sz w:val="22"/>
                <w:szCs w:val="22"/>
              </w:rPr>
            </w:pPr>
          </w:p>
        </w:tc>
        <w:tc>
          <w:tcPr>
            <w:tcW w:w="1843" w:type="dxa"/>
          </w:tcPr>
          <w:p w14:paraId="6A647FC5" w14:textId="06DD902B" w:rsidR="009A2E73" w:rsidRPr="009A2E73" w:rsidRDefault="009A2E73" w:rsidP="00401F6E">
            <w:pPr>
              <w:rPr>
                <w:rFonts w:ascii="Arial" w:hAnsi="Arial" w:cs="Arial"/>
                <w:b/>
                <w:bCs/>
                <w:sz w:val="22"/>
                <w:szCs w:val="22"/>
              </w:rPr>
            </w:pPr>
            <w:r w:rsidRPr="009A2E73">
              <w:rPr>
                <w:rFonts w:ascii="Arial" w:hAnsi="Arial" w:cs="Arial"/>
                <w:b/>
                <w:bCs/>
                <w:sz w:val="22"/>
                <w:szCs w:val="22"/>
              </w:rPr>
              <w:t>Mark (Circle)</w:t>
            </w:r>
          </w:p>
        </w:tc>
      </w:tr>
      <w:bookmarkEnd w:id="2"/>
      <w:tr w:rsidR="0003193D" w:rsidRPr="009A2E73" w14:paraId="3A6FB8DD" w14:textId="77777777" w:rsidTr="009A2E73">
        <w:tc>
          <w:tcPr>
            <w:tcW w:w="704" w:type="dxa"/>
          </w:tcPr>
          <w:p w14:paraId="43A34F6D"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A.</w:t>
            </w:r>
          </w:p>
        </w:tc>
        <w:tc>
          <w:tcPr>
            <w:tcW w:w="7229" w:type="dxa"/>
          </w:tcPr>
          <w:p w14:paraId="6B2AD074"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Clinical</w:t>
            </w:r>
          </w:p>
          <w:p w14:paraId="648BD365" w14:textId="77777777" w:rsidR="0003193D" w:rsidRPr="009A2E73" w:rsidRDefault="0003193D" w:rsidP="0003193D">
            <w:pPr>
              <w:numPr>
                <w:ilvl w:val="0"/>
                <w:numId w:val="3"/>
              </w:numPr>
              <w:contextualSpacing/>
              <w:rPr>
                <w:rFonts w:ascii="Arial" w:hAnsi="Arial" w:cs="Arial"/>
                <w:sz w:val="22"/>
                <w:szCs w:val="22"/>
              </w:rPr>
            </w:pPr>
            <w:r w:rsidRPr="009A2E73">
              <w:rPr>
                <w:rFonts w:ascii="Arial" w:hAnsi="Arial" w:cs="Arial"/>
                <w:sz w:val="22"/>
                <w:szCs w:val="22"/>
              </w:rPr>
              <w:t>Clarify from the registrar the collateral information from Jane, and if any new information alters the clinical pathway for Emily</w:t>
            </w:r>
          </w:p>
          <w:p w14:paraId="6339C133" w14:textId="77777777" w:rsidR="0003193D" w:rsidRPr="009A2E73" w:rsidRDefault="0003193D" w:rsidP="0003193D">
            <w:pPr>
              <w:numPr>
                <w:ilvl w:val="0"/>
                <w:numId w:val="3"/>
              </w:numPr>
              <w:contextualSpacing/>
              <w:rPr>
                <w:rFonts w:ascii="Arial" w:hAnsi="Arial" w:cs="Arial"/>
                <w:sz w:val="22"/>
                <w:szCs w:val="22"/>
              </w:rPr>
            </w:pPr>
            <w:r w:rsidRPr="009A2E73">
              <w:rPr>
                <w:rFonts w:ascii="Arial" w:hAnsi="Arial" w:cs="Arial"/>
                <w:sz w:val="22"/>
                <w:szCs w:val="22"/>
              </w:rPr>
              <w:t>Clarify from the registrar their concern about Jane’s insight and beliefs, and if there are concerns of a mental health disorder to address. Consider if they require separate mental health referral and intervention.</w:t>
            </w:r>
          </w:p>
          <w:p w14:paraId="39B5B6DE" w14:textId="77777777" w:rsidR="0003193D" w:rsidRPr="009A2E73" w:rsidRDefault="0003193D" w:rsidP="0003193D">
            <w:pPr>
              <w:numPr>
                <w:ilvl w:val="0"/>
                <w:numId w:val="3"/>
              </w:numPr>
              <w:contextualSpacing/>
              <w:rPr>
                <w:rFonts w:ascii="Arial" w:hAnsi="Arial" w:cs="Arial"/>
                <w:sz w:val="22"/>
                <w:szCs w:val="22"/>
              </w:rPr>
            </w:pPr>
            <w:r w:rsidRPr="009A2E73">
              <w:rPr>
                <w:rFonts w:ascii="Arial" w:hAnsi="Arial" w:cs="Arial"/>
                <w:sz w:val="22"/>
                <w:szCs w:val="22"/>
              </w:rPr>
              <w:t xml:space="preserve">Liaise with emergency department staff – their opinion on current medical risks if Emily is prematurely discharged  </w:t>
            </w:r>
          </w:p>
        </w:tc>
        <w:tc>
          <w:tcPr>
            <w:tcW w:w="1843" w:type="dxa"/>
          </w:tcPr>
          <w:p w14:paraId="0B35275C"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2</w:t>
            </w:r>
          </w:p>
          <w:p w14:paraId="1133BD8E"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1</w:t>
            </w:r>
          </w:p>
          <w:p w14:paraId="08FBAEDB"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0</w:t>
            </w:r>
          </w:p>
        </w:tc>
      </w:tr>
      <w:tr w:rsidR="0003193D" w:rsidRPr="009A2E73" w14:paraId="58A71C98" w14:textId="77777777" w:rsidTr="009A2E73">
        <w:tc>
          <w:tcPr>
            <w:tcW w:w="704" w:type="dxa"/>
          </w:tcPr>
          <w:p w14:paraId="6B13BDB1"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B.</w:t>
            </w:r>
          </w:p>
        </w:tc>
        <w:tc>
          <w:tcPr>
            <w:tcW w:w="7229" w:type="dxa"/>
          </w:tcPr>
          <w:p w14:paraId="6F610D1C"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Family dynamics</w:t>
            </w:r>
          </w:p>
          <w:p w14:paraId="7940D4E4" w14:textId="77777777" w:rsidR="0003193D" w:rsidRPr="009A2E73" w:rsidRDefault="0003193D" w:rsidP="0003193D">
            <w:pPr>
              <w:numPr>
                <w:ilvl w:val="0"/>
                <w:numId w:val="3"/>
              </w:numPr>
              <w:contextualSpacing/>
              <w:rPr>
                <w:rFonts w:ascii="Arial" w:hAnsi="Arial" w:cs="Arial"/>
                <w:sz w:val="22"/>
                <w:szCs w:val="22"/>
              </w:rPr>
            </w:pPr>
            <w:r w:rsidRPr="009A2E73">
              <w:rPr>
                <w:rFonts w:ascii="Arial" w:hAnsi="Arial" w:cs="Arial"/>
                <w:sz w:val="22"/>
                <w:szCs w:val="22"/>
              </w:rPr>
              <w:t>Collateral from Emily and Tom the history of relationship dynamics between them and Jane, any history of domestic violence</w:t>
            </w:r>
          </w:p>
          <w:p w14:paraId="47343A6B" w14:textId="77777777" w:rsidR="0003193D" w:rsidRPr="009A2E73" w:rsidRDefault="0003193D" w:rsidP="0003193D">
            <w:pPr>
              <w:numPr>
                <w:ilvl w:val="0"/>
                <w:numId w:val="3"/>
              </w:numPr>
              <w:contextualSpacing/>
              <w:rPr>
                <w:rFonts w:ascii="Arial" w:hAnsi="Arial" w:cs="Arial"/>
                <w:sz w:val="22"/>
                <w:szCs w:val="22"/>
              </w:rPr>
            </w:pPr>
            <w:r w:rsidRPr="009A2E73">
              <w:rPr>
                <w:rFonts w:ascii="Arial" w:hAnsi="Arial" w:cs="Arial"/>
                <w:sz w:val="22"/>
                <w:szCs w:val="22"/>
              </w:rPr>
              <w:t>Clarify Jane’s own history, her previous response to decision-making for Emily and medical treatment (e.g. cultural/religious influences, alternative medicine, adverse experiences with medical/psychiatric care)</w:t>
            </w:r>
          </w:p>
        </w:tc>
        <w:tc>
          <w:tcPr>
            <w:tcW w:w="1843" w:type="dxa"/>
          </w:tcPr>
          <w:p w14:paraId="39B203FF"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2</w:t>
            </w:r>
          </w:p>
          <w:p w14:paraId="7D502167"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1</w:t>
            </w:r>
          </w:p>
          <w:p w14:paraId="061E6F79"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0</w:t>
            </w:r>
          </w:p>
        </w:tc>
      </w:tr>
      <w:tr w:rsidR="0003193D" w:rsidRPr="009A2E73" w14:paraId="5D1BC7C2" w14:textId="77777777" w:rsidTr="009A2E73">
        <w:tc>
          <w:tcPr>
            <w:tcW w:w="704" w:type="dxa"/>
          </w:tcPr>
          <w:p w14:paraId="1E00D06F"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C.</w:t>
            </w:r>
          </w:p>
        </w:tc>
        <w:tc>
          <w:tcPr>
            <w:tcW w:w="7229" w:type="dxa"/>
          </w:tcPr>
          <w:p w14:paraId="2048E44E"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Medico-legal</w:t>
            </w:r>
          </w:p>
          <w:p w14:paraId="276B3DBC" w14:textId="77777777" w:rsidR="0003193D" w:rsidRPr="009A2E73" w:rsidRDefault="0003193D" w:rsidP="0003193D">
            <w:pPr>
              <w:numPr>
                <w:ilvl w:val="0"/>
                <w:numId w:val="3"/>
              </w:numPr>
              <w:contextualSpacing/>
              <w:rPr>
                <w:rFonts w:ascii="Arial" w:hAnsi="Arial" w:cs="Arial"/>
                <w:sz w:val="22"/>
                <w:szCs w:val="22"/>
              </w:rPr>
            </w:pPr>
            <w:r w:rsidRPr="009A2E73">
              <w:rPr>
                <w:rFonts w:ascii="Arial" w:hAnsi="Arial" w:cs="Arial"/>
                <w:sz w:val="22"/>
                <w:szCs w:val="22"/>
              </w:rPr>
              <w:t>Clarify the current legal, parenting and guardianship arrangements between Tom and Jane, including whether they are separated and any custody arrangements</w:t>
            </w:r>
          </w:p>
          <w:p w14:paraId="582C0E04" w14:textId="77777777" w:rsidR="0003193D" w:rsidRPr="009A2E73" w:rsidRDefault="0003193D" w:rsidP="0003193D">
            <w:pPr>
              <w:numPr>
                <w:ilvl w:val="0"/>
                <w:numId w:val="3"/>
              </w:numPr>
              <w:contextualSpacing/>
              <w:rPr>
                <w:rFonts w:ascii="Arial" w:hAnsi="Arial" w:cs="Arial"/>
                <w:sz w:val="22"/>
                <w:szCs w:val="22"/>
              </w:rPr>
            </w:pPr>
            <w:r w:rsidRPr="009A2E73">
              <w:rPr>
                <w:rFonts w:ascii="Arial" w:hAnsi="Arial" w:cs="Arial"/>
                <w:sz w:val="22"/>
                <w:szCs w:val="22"/>
              </w:rPr>
              <w:t>Check the system for previous legal, DV and child protection incidents. Check with the current history and Jane attempting to take Emily home if this would warrant mandatory reporting to child protection.</w:t>
            </w:r>
          </w:p>
          <w:p w14:paraId="2D229C8D" w14:textId="77777777" w:rsidR="0003193D" w:rsidRPr="009A2E73" w:rsidRDefault="0003193D" w:rsidP="0003193D">
            <w:pPr>
              <w:numPr>
                <w:ilvl w:val="0"/>
                <w:numId w:val="3"/>
              </w:numPr>
              <w:contextualSpacing/>
              <w:rPr>
                <w:rFonts w:ascii="Arial" w:hAnsi="Arial" w:cs="Arial"/>
                <w:sz w:val="22"/>
                <w:szCs w:val="22"/>
              </w:rPr>
            </w:pPr>
            <w:r w:rsidRPr="009A2E73">
              <w:rPr>
                <w:rFonts w:ascii="Arial" w:hAnsi="Arial" w:cs="Arial"/>
                <w:sz w:val="22"/>
                <w:szCs w:val="22"/>
              </w:rPr>
              <w:t>As admitting under the mental health act, inform Jane of her rights and ability to appeal</w:t>
            </w:r>
          </w:p>
        </w:tc>
        <w:tc>
          <w:tcPr>
            <w:tcW w:w="1843" w:type="dxa"/>
          </w:tcPr>
          <w:p w14:paraId="23DC92AF"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2</w:t>
            </w:r>
          </w:p>
          <w:p w14:paraId="5FF405A9"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1</w:t>
            </w:r>
          </w:p>
          <w:p w14:paraId="2F8A062D"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0</w:t>
            </w:r>
          </w:p>
        </w:tc>
      </w:tr>
      <w:tr w:rsidR="0003193D" w:rsidRPr="009A2E73" w14:paraId="566A5A84" w14:textId="77777777" w:rsidTr="009A2E73">
        <w:tc>
          <w:tcPr>
            <w:tcW w:w="704" w:type="dxa"/>
          </w:tcPr>
          <w:p w14:paraId="0DCB4E66"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D.</w:t>
            </w:r>
          </w:p>
        </w:tc>
        <w:tc>
          <w:tcPr>
            <w:tcW w:w="7229" w:type="dxa"/>
          </w:tcPr>
          <w:p w14:paraId="4B8B4844"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Therapeutic alliance</w:t>
            </w:r>
          </w:p>
          <w:p w14:paraId="39602ECC" w14:textId="77777777" w:rsidR="0003193D" w:rsidRPr="009A2E73" w:rsidRDefault="0003193D" w:rsidP="0003193D">
            <w:pPr>
              <w:numPr>
                <w:ilvl w:val="0"/>
                <w:numId w:val="3"/>
              </w:numPr>
              <w:contextualSpacing/>
              <w:rPr>
                <w:rFonts w:ascii="Arial" w:hAnsi="Arial" w:cs="Arial"/>
                <w:sz w:val="22"/>
                <w:szCs w:val="22"/>
              </w:rPr>
            </w:pPr>
            <w:r w:rsidRPr="009A2E73">
              <w:rPr>
                <w:rFonts w:ascii="Arial" w:hAnsi="Arial" w:cs="Arial"/>
                <w:sz w:val="22"/>
                <w:szCs w:val="22"/>
              </w:rPr>
              <w:t>Consider meeting with Jane for further psychoeducation</w:t>
            </w:r>
          </w:p>
          <w:p w14:paraId="39F016A3" w14:textId="77777777" w:rsidR="0003193D" w:rsidRPr="009A2E73" w:rsidRDefault="0003193D" w:rsidP="0003193D">
            <w:pPr>
              <w:numPr>
                <w:ilvl w:val="0"/>
                <w:numId w:val="3"/>
              </w:numPr>
              <w:contextualSpacing/>
              <w:rPr>
                <w:rFonts w:ascii="Arial" w:hAnsi="Arial" w:cs="Arial"/>
                <w:sz w:val="22"/>
                <w:szCs w:val="22"/>
              </w:rPr>
            </w:pPr>
            <w:r w:rsidRPr="009A2E73">
              <w:rPr>
                <w:rFonts w:ascii="Arial" w:hAnsi="Arial" w:cs="Arial"/>
                <w:sz w:val="22"/>
                <w:szCs w:val="22"/>
              </w:rPr>
              <w:t>Consider further ways to validate Jane’s concerns and whether a compromise can be made</w:t>
            </w:r>
          </w:p>
          <w:p w14:paraId="4AA12C7A" w14:textId="77777777" w:rsidR="0003193D" w:rsidRPr="009A2E73" w:rsidRDefault="0003193D" w:rsidP="0003193D">
            <w:pPr>
              <w:numPr>
                <w:ilvl w:val="0"/>
                <w:numId w:val="3"/>
              </w:numPr>
              <w:contextualSpacing/>
              <w:rPr>
                <w:rFonts w:ascii="Arial" w:hAnsi="Arial" w:cs="Arial"/>
                <w:sz w:val="22"/>
                <w:szCs w:val="22"/>
              </w:rPr>
            </w:pPr>
            <w:r w:rsidRPr="009A2E73">
              <w:rPr>
                <w:rFonts w:ascii="Arial" w:hAnsi="Arial" w:cs="Arial"/>
                <w:sz w:val="22"/>
                <w:szCs w:val="22"/>
              </w:rPr>
              <w:t>Family meeting with Emily, Tom and Jane, and whether they can consider a mutually agreed treatment plan</w:t>
            </w:r>
          </w:p>
          <w:p w14:paraId="2434262E" w14:textId="77777777" w:rsidR="0003193D" w:rsidRPr="009A2E73" w:rsidRDefault="0003193D" w:rsidP="0003193D">
            <w:pPr>
              <w:numPr>
                <w:ilvl w:val="0"/>
                <w:numId w:val="3"/>
              </w:numPr>
              <w:contextualSpacing/>
              <w:rPr>
                <w:rFonts w:ascii="Arial" w:hAnsi="Arial" w:cs="Arial"/>
                <w:sz w:val="22"/>
                <w:szCs w:val="22"/>
              </w:rPr>
            </w:pPr>
            <w:r w:rsidRPr="009A2E73">
              <w:rPr>
                <w:rFonts w:ascii="Arial" w:hAnsi="Arial" w:cs="Arial"/>
                <w:sz w:val="22"/>
                <w:szCs w:val="22"/>
              </w:rPr>
              <w:t>Involve emergency/medical staff for joint explanation of Emily’s clinical situation</w:t>
            </w:r>
          </w:p>
          <w:p w14:paraId="7FA96EBA" w14:textId="77777777" w:rsidR="0003193D" w:rsidRPr="009A2E73" w:rsidRDefault="0003193D" w:rsidP="0003193D">
            <w:pPr>
              <w:numPr>
                <w:ilvl w:val="0"/>
                <w:numId w:val="3"/>
              </w:numPr>
              <w:contextualSpacing/>
              <w:rPr>
                <w:rFonts w:ascii="Arial" w:hAnsi="Arial" w:cs="Arial"/>
                <w:sz w:val="22"/>
                <w:szCs w:val="22"/>
              </w:rPr>
            </w:pPr>
            <w:r w:rsidRPr="009A2E73">
              <w:rPr>
                <w:rFonts w:ascii="Arial" w:hAnsi="Arial" w:cs="Arial"/>
                <w:sz w:val="22"/>
                <w:szCs w:val="22"/>
              </w:rPr>
              <w:t>Consider social work involvement and access to carer support services</w:t>
            </w:r>
          </w:p>
          <w:p w14:paraId="2209C25E" w14:textId="77777777" w:rsidR="0003193D" w:rsidRPr="009A2E73" w:rsidRDefault="0003193D" w:rsidP="0003193D">
            <w:pPr>
              <w:numPr>
                <w:ilvl w:val="0"/>
                <w:numId w:val="3"/>
              </w:numPr>
              <w:contextualSpacing/>
              <w:rPr>
                <w:rFonts w:ascii="Arial" w:hAnsi="Arial" w:cs="Arial"/>
                <w:sz w:val="22"/>
                <w:szCs w:val="22"/>
              </w:rPr>
            </w:pPr>
            <w:r w:rsidRPr="009A2E73">
              <w:rPr>
                <w:rFonts w:ascii="Arial" w:hAnsi="Arial" w:cs="Arial"/>
                <w:sz w:val="22"/>
                <w:szCs w:val="22"/>
              </w:rPr>
              <w:lastRenderedPageBreak/>
              <w:t>Review with Jane if they would be willing for Emily to stay for further assessment, family meetings and 2</w:t>
            </w:r>
            <w:r w:rsidRPr="009A2E73">
              <w:rPr>
                <w:rFonts w:ascii="Arial" w:hAnsi="Arial" w:cs="Arial"/>
                <w:sz w:val="22"/>
                <w:szCs w:val="22"/>
                <w:vertAlign w:val="superscript"/>
              </w:rPr>
              <w:t>nd</w:t>
            </w:r>
            <w:r w:rsidRPr="009A2E73">
              <w:rPr>
                <w:rFonts w:ascii="Arial" w:hAnsi="Arial" w:cs="Arial"/>
                <w:sz w:val="22"/>
                <w:szCs w:val="22"/>
              </w:rPr>
              <w:t xml:space="preserve"> opinion with a consultant</w:t>
            </w:r>
          </w:p>
        </w:tc>
        <w:tc>
          <w:tcPr>
            <w:tcW w:w="1843" w:type="dxa"/>
          </w:tcPr>
          <w:p w14:paraId="6B726018"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lastRenderedPageBreak/>
              <w:t>3</w:t>
            </w:r>
          </w:p>
          <w:p w14:paraId="1DDD71A8"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1</w:t>
            </w:r>
          </w:p>
          <w:p w14:paraId="535DF41A"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0</w:t>
            </w:r>
          </w:p>
        </w:tc>
      </w:tr>
      <w:tr w:rsidR="0003193D" w:rsidRPr="009A2E73" w14:paraId="2372B3B3" w14:textId="77777777" w:rsidTr="009A2E73">
        <w:tc>
          <w:tcPr>
            <w:tcW w:w="704" w:type="dxa"/>
          </w:tcPr>
          <w:p w14:paraId="491F6853"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E.</w:t>
            </w:r>
          </w:p>
        </w:tc>
        <w:tc>
          <w:tcPr>
            <w:tcW w:w="7229" w:type="dxa"/>
          </w:tcPr>
          <w:p w14:paraId="54F200FB"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Escalation response</w:t>
            </w:r>
          </w:p>
          <w:p w14:paraId="631C8C4D" w14:textId="77777777" w:rsidR="0003193D" w:rsidRPr="009A2E73" w:rsidRDefault="0003193D" w:rsidP="0003193D">
            <w:pPr>
              <w:numPr>
                <w:ilvl w:val="0"/>
                <w:numId w:val="3"/>
              </w:numPr>
              <w:contextualSpacing/>
              <w:rPr>
                <w:rFonts w:ascii="Arial" w:hAnsi="Arial" w:cs="Arial"/>
                <w:sz w:val="22"/>
                <w:szCs w:val="22"/>
              </w:rPr>
            </w:pPr>
            <w:r w:rsidRPr="009A2E73">
              <w:rPr>
                <w:rFonts w:ascii="Arial" w:hAnsi="Arial" w:cs="Arial"/>
                <w:sz w:val="22"/>
                <w:szCs w:val="22"/>
              </w:rPr>
              <w:t>If inpatient treatment necessary and the conflict escalates, consider involvement of emergency staff, mental health staff, security and police as necessary to contain Jane from absconding with Emily</w:t>
            </w:r>
          </w:p>
          <w:p w14:paraId="593F4E1F" w14:textId="77777777" w:rsidR="0003193D" w:rsidRPr="009A2E73" w:rsidRDefault="0003193D" w:rsidP="0003193D">
            <w:pPr>
              <w:numPr>
                <w:ilvl w:val="0"/>
                <w:numId w:val="3"/>
              </w:numPr>
              <w:contextualSpacing/>
              <w:rPr>
                <w:rFonts w:ascii="Arial" w:hAnsi="Arial" w:cs="Arial"/>
                <w:sz w:val="22"/>
                <w:szCs w:val="22"/>
              </w:rPr>
            </w:pPr>
            <w:r w:rsidRPr="009A2E73">
              <w:rPr>
                <w:rFonts w:ascii="Arial" w:hAnsi="Arial" w:cs="Arial"/>
                <w:sz w:val="22"/>
                <w:szCs w:val="22"/>
              </w:rPr>
              <w:t>Consider escalation to further senior staff involvement – psychiatry consultant, emergency consultant, clinical director and executive</w:t>
            </w:r>
          </w:p>
          <w:p w14:paraId="6CA4E788" w14:textId="77777777" w:rsidR="0003193D" w:rsidRPr="009A2E73" w:rsidRDefault="0003193D" w:rsidP="0003193D">
            <w:pPr>
              <w:numPr>
                <w:ilvl w:val="0"/>
                <w:numId w:val="3"/>
              </w:numPr>
              <w:contextualSpacing/>
              <w:rPr>
                <w:rFonts w:ascii="Arial" w:hAnsi="Arial" w:cs="Arial"/>
                <w:sz w:val="22"/>
                <w:szCs w:val="22"/>
              </w:rPr>
            </w:pPr>
            <w:r w:rsidRPr="009A2E73">
              <w:rPr>
                <w:rFonts w:ascii="Arial" w:hAnsi="Arial" w:cs="Arial"/>
                <w:sz w:val="22"/>
                <w:szCs w:val="22"/>
              </w:rPr>
              <w:t>Inform Jane of her own access to escalating her concerns, including advocacy services and official complaints processes</w:t>
            </w:r>
          </w:p>
        </w:tc>
        <w:tc>
          <w:tcPr>
            <w:tcW w:w="1843" w:type="dxa"/>
          </w:tcPr>
          <w:p w14:paraId="0D53384E"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2</w:t>
            </w:r>
          </w:p>
          <w:p w14:paraId="4CA3D164"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1</w:t>
            </w:r>
          </w:p>
          <w:p w14:paraId="43A4C6FD" w14:textId="77777777" w:rsidR="0003193D" w:rsidRPr="009A2E73" w:rsidRDefault="0003193D" w:rsidP="00401F6E">
            <w:pPr>
              <w:rPr>
                <w:rFonts w:ascii="Arial" w:hAnsi="Arial" w:cs="Arial"/>
                <w:b/>
                <w:bCs/>
                <w:sz w:val="22"/>
                <w:szCs w:val="22"/>
              </w:rPr>
            </w:pPr>
            <w:r w:rsidRPr="009A2E73">
              <w:rPr>
                <w:rFonts w:ascii="Arial" w:hAnsi="Arial" w:cs="Arial"/>
                <w:b/>
                <w:bCs/>
                <w:sz w:val="22"/>
                <w:szCs w:val="22"/>
              </w:rPr>
              <w:t>0</w:t>
            </w:r>
          </w:p>
        </w:tc>
      </w:tr>
      <w:tr w:rsidR="0003193D" w:rsidRPr="009A2E73" w14:paraId="7AD1A30B" w14:textId="77777777" w:rsidTr="009A2E73">
        <w:tc>
          <w:tcPr>
            <w:tcW w:w="704" w:type="dxa"/>
          </w:tcPr>
          <w:p w14:paraId="0264A110" w14:textId="77777777" w:rsidR="0003193D" w:rsidRPr="009A2E73" w:rsidRDefault="0003193D" w:rsidP="00401F6E">
            <w:pPr>
              <w:rPr>
                <w:rFonts w:ascii="Arial" w:hAnsi="Arial" w:cs="Arial"/>
                <w:b/>
                <w:bCs/>
                <w:color w:val="FF0000"/>
                <w:sz w:val="22"/>
                <w:szCs w:val="22"/>
              </w:rPr>
            </w:pPr>
            <w:r w:rsidRPr="009A2E73">
              <w:rPr>
                <w:rFonts w:ascii="Arial" w:hAnsi="Arial" w:cs="Arial"/>
                <w:b/>
                <w:bCs/>
                <w:color w:val="FF0000"/>
                <w:sz w:val="22"/>
                <w:szCs w:val="22"/>
              </w:rPr>
              <w:t>F.</w:t>
            </w:r>
          </w:p>
        </w:tc>
        <w:tc>
          <w:tcPr>
            <w:tcW w:w="7229" w:type="dxa"/>
          </w:tcPr>
          <w:p w14:paraId="69839DC7" w14:textId="77777777" w:rsidR="0003193D" w:rsidRPr="009A2E73" w:rsidRDefault="0003193D" w:rsidP="00401F6E">
            <w:pPr>
              <w:rPr>
                <w:rFonts w:ascii="Arial" w:hAnsi="Arial" w:cs="Arial"/>
                <w:b/>
                <w:bCs/>
                <w:color w:val="FF0000"/>
                <w:sz w:val="22"/>
                <w:szCs w:val="22"/>
              </w:rPr>
            </w:pPr>
            <w:r w:rsidRPr="009A2E73">
              <w:rPr>
                <w:rFonts w:ascii="Arial" w:hAnsi="Arial" w:cs="Arial"/>
                <w:b/>
                <w:bCs/>
                <w:color w:val="FF0000"/>
                <w:sz w:val="22"/>
                <w:szCs w:val="22"/>
              </w:rPr>
              <w:t>SPARE</w:t>
            </w:r>
          </w:p>
        </w:tc>
        <w:tc>
          <w:tcPr>
            <w:tcW w:w="1843" w:type="dxa"/>
          </w:tcPr>
          <w:p w14:paraId="7948D99F" w14:textId="77777777" w:rsidR="0003193D" w:rsidRPr="009A2E73" w:rsidRDefault="0003193D" w:rsidP="00401F6E">
            <w:pPr>
              <w:rPr>
                <w:rFonts w:ascii="Arial" w:hAnsi="Arial" w:cs="Arial"/>
                <w:b/>
                <w:bCs/>
                <w:sz w:val="22"/>
                <w:szCs w:val="22"/>
              </w:rPr>
            </w:pPr>
          </w:p>
        </w:tc>
      </w:tr>
      <w:tr w:rsidR="0003193D" w:rsidRPr="009A2E73" w14:paraId="657E9517" w14:textId="77777777" w:rsidTr="009A2E73">
        <w:tc>
          <w:tcPr>
            <w:tcW w:w="704" w:type="dxa"/>
          </w:tcPr>
          <w:p w14:paraId="5768C79E" w14:textId="77777777" w:rsidR="0003193D" w:rsidRPr="009A2E73" w:rsidRDefault="0003193D" w:rsidP="00401F6E">
            <w:pPr>
              <w:rPr>
                <w:rFonts w:ascii="Arial" w:hAnsi="Arial" w:cs="Arial"/>
                <w:b/>
                <w:bCs/>
                <w:color w:val="FF0000"/>
                <w:sz w:val="22"/>
                <w:szCs w:val="22"/>
              </w:rPr>
            </w:pPr>
            <w:r w:rsidRPr="009A2E73">
              <w:rPr>
                <w:rFonts w:ascii="Arial" w:hAnsi="Arial" w:cs="Arial"/>
                <w:b/>
                <w:bCs/>
                <w:color w:val="FF0000"/>
                <w:sz w:val="22"/>
                <w:szCs w:val="22"/>
              </w:rPr>
              <w:t>G.</w:t>
            </w:r>
          </w:p>
        </w:tc>
        <w:tc>
          <w:tcPr>
            <w:tcW w:w="7229" w:type="dxa"/>
          </w:tcPr>
          <w:p w14:paraId="69BEE485" w14:textId="77777777" w:rsidR="0003193D" w:rsidRPr="009A2E73" w:rsidRDefault="0003193D" w:rsidP="00401F6E">
            <w:pPr>
              <w:rPr>
                <w:rFonts w:ascii="Arial" w:hAnsi="Arial" w:cs="Arial"/>
                <w:b/>
                <w:bCs/>
                <w:color w:val="FF0000"/>
                <w:sz w:val="22"/>
                <w:szCs w:val="22"/>
              </w:rPr>
            </w:pPr>
            <w:r w:rsidRPr="009A2E73">
              <w:rPr>
                <w:rFonts w:ascii="Arial" w:hAnsi="Arial" w:cs="Arial"/>
                <w:b/>
                <w:bCs/>
                <w:color w:val="FF0000"/>
                <w:sz w:val="22"/>
                <w:szCs w:val="22"/>
              </w:rPr>
              <w:t>CANDIDATE DID NOT ATTEMPT</w:t>
            </w:r>
          </w:p>
        </w:tc>
        <w:tc>
          <w:tcPr>
            <w:tcW w:w="1843" w:type="dxa"/>
          </w:tcPr>
          <w:p w14:paraId="5B51A046" w14:textId="77777777" w:rsidR="0003193D" w:rsidRPr="009A2E73" w:rsidRDefault="0003193D" w:rsidP="00401F6E">
            <w:pPr>
              <w:rPr>
                <w:rFonts w:ascii="Arial" w:hAnsi="Arial" w:cs="Arial"/>
                <w:b/>
                <w:bCs/>
                <w:sz w:val="22"/>
                <w:szCs w:val="22"/>
              </w:rPr>
            </w:pPr>
          </w:p>
        </w:tc>
      </w:tr>
      <w:tr w:rsidR="0003193D" w:rsidRPr="009A2E73" w14:paraId="2FBF45E4" w14:textId="77777777" w:rsidTr="009A2E73">
        <w:tc>
          <w:tcPr>
            <w:tcW w:w="704" w:type="dxa"/>
          </w:tcPr>
          <w:p w14:paraId="442A7044" w14:textId="77777777" w:rsidR="0003193D" w:rsidRPr="009A2E73" w:rsidRDefault="0003193D" w:rsidP="00401F6E">
            <w:pPr>
              <w:rPr>
                <w:rFonts w:ascii="Arial" w:hAnsi="Arial" w:cs="Arial"/>
                <w:b/>
                <w:bCs/>
                <w:color w:val="FF0000"/>
                <w:sz w:val="22"/>
                <w:szCs w:val="22"/>
              </w:rPr>
            </w:pPr>
            <w:r w:rsidRPr="009A2E73">
              <w:rPr>
                <w:rFonts w:ascii="Arial" w:hAnsi="Arial" w:cs="Arial"/>
                <w:b/>
                <w:bCs/>
                <w:color w:val="FF0000"/>
                <w:sz w:val="22"/>
                <w:szCs w:val="22"/>
              </w:rPr>
              <w:t>H.</w:t>
            </w:r>
          </w:p>
        </w:tc>
        <w:tc>
          <w:tcPr>
            <w:tcW w:w="7229" w:type="dxa"/>
          </w:tcPr>
          <w:p w14:paraId="2B21C389" w14:textId="77777777" w:rsidR="0003193D" w:rsidRPr="009A2E73" w:rsidRDefault="0003193D" w:rsidP="00401F6E">
            <w:pPr>
              <w:rPr>
                <w:rFonts w:ascii="Arial" w:hAnsi="Arial" w:cs="Arial"/>
                <w:b/>
                <w:bCs/>
                <w:color w:val="FF0000"/>
                <w:sz w:val="22"/>
                <w:szCs w:val="22"/>
              </w:rPr>
            </w:pPr>
            <w:r w:rsidRPr="009A2E73">
              <w:rPr>
                <w:rFonts w:ascii="Arial" w:hAnsi="Arial" w:cs="Arial"/>
                <w:b/>
                <w:bCs/>
                <w:color w:val="FF0000"/>
                <w:sz w:val="22"/>
                <w:szCs w:val="22"/>
              </w:rPr>
              <w:t>DID HANDWRITING AFFECT MARKING?</w:t>
            </w:r>
          </w:p>
        </w:tc>
        <w:tc>
          <w:tcPr>
            <w:tcW w:w="1843" w:type="dxa"/>
          </w:tcPr>
          <w:p w14:paraId="495728A6" w14:textId="77777777" w:rsidR="0003193D" w:rsidRPr="009A2E73" w:rsidRDefault="0003193D" w:rsidP="00401F6E">
            <w:pPr>
              <w:rPr>
                <w:rFonts w:ascii="Arial" w:hAnsi="Arial" w:cs="Arial"/>
                <w:b/>
                <w:bCs/>
                <w:sz w:val="22"/>
                <w:szCs w:val="22"/>
              </w:rPr>
            </w:pPr>
          </w:p>
        </w:tc>
      </w:tr>
    </w:tbl>
    <w:p w14:paraId="5DA2E4ED" w14:textId="77777777" w:rsidR="00474C85" w:rsidRDefault="00474C85" w:rsidP="00B87370">
      <w:pPr>
        <w:spacing w:after="0" w:line="240" w:lineRule="auto"/>
        <w:jc w:val="both"/>
        <w:rPr>
          <w:rFonts w:ascii="Times New Roman" w:hAnsi="Times New Roman" w:cs="Times New Roman"/>
          <w:sz w:val="24"/>
          <w:szCs w:val="24"/>
        </w:rPr>
      </w:pPr>
    </w:p>
    <w:sectPr w:rsidR="00474C8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77BFA" w14:textId="77777777" w:rsidR="00E4086D" w:rsidRDefault="00E4086D" w:rsidP="00E4086D">
      <w:pPr>
        <w:spacing w:after="0" w:line="240" w:lineRule="auto"/>
      </w:pPr>
      <w:r>
        <w:separator/>
      </w:r>
    </w:p>
  </w:endnote>
  <w:endnote w:type="continuationSeparator" w:id="0">
    <w:p w14:paraId="5AE09071" w14:textId="77777777" w:rsidR="00E4086D" w:rsidRDefault="00E4086D" w:rsidP="00E4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171D9" w14:textId="77777777" w:rsidR="00E4086D" w:rsidRDefault="00E40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032B4" w14:textId="77777777" w:rsidR="00E4086D" w:rsidRDefault="00E40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9482B" w14:textId="77777777" w:rsidR="00E4086D" w:rsidRDefault="00E40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7F653" w14:textId="77777777" w:rsidR="00E4086D" w:rsidRDefault="00E4086D" w:rsidP="00E4086D">
      <w:pPr>
        <w:spacing w:after="0" w:line="240" w:lineRule="auto"/>
      </w:pPr>
      <w:r>
        <w:separator/>
      </w:r>
    </w:p>
  </w:footnote>
  <w:footnote w:type="continuationSeparator" w:id="0">
    <w:p w14:paraId="5AC906F3" w14:textId="77777777" w:rsidR="00E4086D" w:rsidRDefault="00E4086D" w:rsidP="00E40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CA0E5" w14:textId="77777777" w:rsidR="00E4086D" w:rsidRDefault="00E40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4CED6" w14:textId="77777777" w:rsidR="00E4086D" w:rsidRDefault="00E4086D" w:rsidP="00E4086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96F5887" wp14:editId="2FA40E3B">
              <wp:simplePos x="0" y="0"/>
              <wp:positionH relativeFrom="page">
                <wp:posOffset>3954780</wp:posOffset>
              </wp:positionH>
              <wp:positionV relativeFrom="page">
                <wp:posOffset>354965</wp:posOffset>
              </wp:positionV>
              <wp:extent cx="2565400" cy="28575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285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ED0E1" id="Rectangle 4" o:spid="_x0000_s1026" style="position:absolute;margin-left:311.4pt;margin-top:27.95pt;width:202pt;height: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" filled="f" strokeweight="1pt">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43C2C972" wp14:editId="22B6F65A">
              <wp:simplePos x="0" y="0"/>
              <wp:positionH relativeFrom="page">
                <wp:posOffset>0</wp:posOffset>
              </wp:positionH>
              <wp:positionV relativeFrom="page">
                <wp:posOffset>10694035</wp:posOffset>
              </wp:positionV>
              <wp:extent cx="5662930" cy="127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2930" cy="1270"/>
                      </a:xfrm>
                      <a:custGeom>
                        <a:avLst/>
                        <a:gdLst>
                          <a:gd name="T0" fmla="*/ 1440 w 8918"/>
                          <a:gd name="T1" fmla="*/ 5756 w 8918"/>
                          <a:gd name="T2" fmla="*/ 5760 w 8918"/>
                          <a:gd name="T3" fmla="*/ 6317 w 8918"/>
                          <a:gd name="T4" fmla="*/ 6321 w 8918"/>
                          <a:gd name="T5" fmla="*/ 10358 w 8918"/>
                        </a:gdLst>
                        <a:ahLst/>
                        <a:cxnLst>
                          <a:cxn ang="0">
                            <a:pos x="T0" y="0"/>
                          </a:cxn>
                          <a:cxn ang="0">
                            <a:pos x="T1" y="0"/>
                          </a:cxn>
                          <a:cxn ang="0">
                            <a:pos x="T2" y="0"/>
                          </a:cxn>
                          <a:cxn ang="0">
                            <a:pos x="T3" y="0"/>
                          </a:cxn>
                          <a:cxn ang="0">
                            <a:pos x="T4" y="0"/>
                          </a:cxn>
                          <a:cxn ang="0">
                            <a:pos x="T5" y="0"/>
                          </a:cxn>
                        </a:cxnLst>
                        <a:rect l="0" t="0" r="r" b="b"/>
                        <a:pathLst>
                          <a:path w="8918">
                            <a:moveTo>
                              <a:pt x="1440" y="-15265"/>
                            </a:moveTo>
                            <a:lnTo>
                              <a:pt x="5756" y="-15265"/>
                            </a:lnTo>
                            <a:moveTo>
                              <a:pt x="5760" y="-15265"/>
                            </a:moveTo>
                            <a:lnTo>
                              <a:pt x="6317" y="-15265"/>
                            </a:lnTo>
                            <a:moveTo>
                              <a:pt x="6321" y="-15265"/>
                            </a:moveTo>
                            <a:lnTo>
                              <a:pt x="10358" y="-15265"/>
                            </a:lnTo>
                          </a:path>
                        </a:pathLst>
                      </a:custGeom>
                      <a:noFill/>
                      <a:ln w="114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15E82" id="AutoShape 3" o:spid="_x0000_s1026" style="position:absolute;margin-left:0;margin-top:842.05pt;width:445.9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" path="m1440,-15265r4316,m5760,-15265r557,m6321,-15265r4037,e" filled="f" strokeweight=".31892mm">
              <v:path arrowok="t" o:connecttype="custom" o:connectlocs="914400,0;3655060,0;3657600,0;4011295,0;4013835,0;6577330,0" o:connectangles="0,0,0,0,0,0"/>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015AFAA" wp14:editId="3B00E5D9">
              <wp:simplePos x="0" y="0"/>
              <wp:positionH relativeFrom="page">
                <wp:posOffset>2754630</wp:posOffset>
              </wp:positionH>
              <wp:positionV relativeFrom="page">
                <wp:posOffset>474980</wp:posOffset>
              </wp:positionV>
              <wp:extent cx="118808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BC645" w14:textId="77777777" w:rsidR="00E4086D" w:rsidRDefault="00E4086D" w:rsidP="00E4086D">
                          <w:pPr>
                            <w:pStyle w:val="BodyText"/>
                            <w:spacing w:line="245" w:lineRule="exact"/>
                            <w:ind w:left="20"/>
                            <w:rPr>
                              <w:rFonts w:ascii="Calibri"/>
                            </w:rPr>
                          </w:pPr>
                          <w:r>
                            <w:rPr>
                              <w:rFonts w:ascii="Calibri"/>
                            </w:rPr>
                            <w:t>CANDIDATES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5AFAA" id="_x0000_t202" coordsize="21600,21600" o:spt="202" path="m,l,21600r21600,l21600,xe">
              <v:stroke joinstyle="miter"/>
              <v:path gradientshapeok="t" o:connecttype="rect"/>
            </v:shapetype>
            <v:shape id="Text Box 2" o:spid="_x0000_s1026" type="#_x0000_t202" style="position:absolute;margin-left:216.9pt;margin-top:37.4pt;width:93.5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" filled="f" stroked="f">
              <v:textbox inset="0,0,0,0">
                <w:txbxContent>
                  <w:p w14:paraId="47ABC645" w14:textId="77777777" w:rsidR="00E4086D" w:rsidRDefault="00E4086D" w:rsidP="00E4086D">
                    <w:pPr>
                      <w:pStyle w:val="BodyText"/>
                      <w:spacing w:line="245" w:lineRule="exact"/>
                      <w:ind w:left="20"/>
                      <w:rPr>
                        <w:rFonts w:ascii="Calibri"/>
                      </w:rPr>
                    </w:pPr>
                    <w:r>
                      <w:rPr>
                        <w:rFonts w:ascii="Calibri"/>
                      </w:rPr>
                      <w:t>CANDIDATES NAME:</w:t>
                    </w:r>
                  </w:p>
                </w:txbxContent>
              </v:textbox>
              <w10:wrap anchorx="page" anchory="page"/>
            </v:shape>
          </w:pict>
        </mc:Fallback>
      </mc:AlternateContent>
    </w:r>
  </w:p>
  <w:p w14:paraId="261FB4FF" w14:textId="77777777" w:rsidR="00E4086D" w:rsidRDefault="00E4086D" w:rsidP="00E4086D"/>
  <w:p w14:paraId="15D9B8E8" w14:textId="77777777" w:rsidR="00E4086D" w:rsidRDefault="00E408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FFAC5" w14:textId="77777777" w:rsidR="00E4086D" w:rsidRDefault="00E40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C080A"/>
    <w:multiLevelType w:val="hybridMultilevel"/>
    <w:tmpl w:val="C2525ED4"/>
    <w:lvl w:ilvl="0" w:tplc="0504E81A">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BA7BFD"/>
    <w:multiLevelType w:val="hybridMultilevel"/>
    <w:tmpl w:val="2FBE0A32"/>
    <w:lvl w:ilvl="0" w:tplc="FEBC004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E720BD"/>
    <w:multiLevelType w:val="hybridMultilevel"/>
    <w:tmpl w:val="D5884E46"/>
    <w:lvl w:ilvl="0" w:tplc="F97E0FF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8E1F5F"/>
    <w:multiLevelType w:val="hybridMultilevel"/>
    <w:tmpl w:val="5E184DBA"/>
    <w:lvl w:ilvl="0" w:tplc="4B8E021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753CAC"/>
    <w:multiLevelType w:val="hybridMultilevel"/>
    <w:tmpl w:val="5EA8E9B6"/>
    <w:lvl w:ilvl="0" w:tplc="9CF84CB6">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5949693">
    <w:abstractNumId w:val="2"/>
  </w:num>
  <w:num w:numId="2" w16cid:durableId="1537280122">
    <w:abstractNumId w:val="4"/>
  </w:num>
  <w:num w:numId="3" w16cid:durableId="1582643516">
    <w:abstractNumId w:val="0"/>
  </w:num>
  <w:num w:numId="4" w16cid:durableId="1326199744">
    <w:abstractNumId w:val="1"/>
  </w:num>
  <w:num w:numId="5" w16cid:durableId="96366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1E"/>
    <w:rsid w:val="0000510C"/>
    <w:rsid w:val="0003193D"/>
    <w:rsid w:val="0007156F"/>
    <w:rsid w:val="001171D5"/>
    <w:rsid w:val="0013063F"/>
    <w:rsid w:val="00171D18"/>
    <w:rsid w:val="00207607"/>
    <w:rsid w:val="002862AA"/>
    <w:rsid w:val="003062EB"/>
    <w:rsid w:val="003145D7"/>
    <w:rsid w:val="003274EA"/>
    <w:rsid w:val="00351A0B"/>
    <w:rsid w:val="003B43EB"/>
    <w:rsid w:val="003B5FE8"/>
    <w:rsid w:val="003C261E"/>
    <w:rsid w:val="003C4659"/>
    <w:rsid w:val="003C7339"/>
    <w:rsid w:val="004349CE"/>
    <w:rsid w:val="00452351"/>
    <w:rsid w:val="00474C85"/>
    <w:rsid w:val="0048103D"/>
    <w:rsid w:val="00487229"/>
    <w:rsid w:val="004B3CD6"/>
    <w:rsid w:val="004C0B8F"/>
    <w:rsid w:val="004E03C5"/>
    <w:rsid w:val="00563E06"/>
    <w:rsid w:val="00597D6A"/>
    <w:rsid w:val="005A4DDB"/>
    <w:rsid w:val="00632487"/>
    <w:rsid w:val="00676851"/>
    <w:rsid w:val="006B3E39"/>
    <w:rsid w:val="0074778F"/>
    <w:rsid w:val="00756BD9"/>
    <w:rsid w:val="00787A8E"/>
    <w:rsid w:val="007D4917"/>
    <w:rsid w:val="00804A99"/>
    <w:rsid w:val="008129A8"/>
    <w:rsid w:val="00835961"/>
    <w:rsid w:val="0086227E"/>
    <w:rsid w:val="009335A1"/>
    <w:rsid w:val="009408FE"/>
    <w:rsid w:val="00941DF1"/>
    <w:rsid w:val="00952EA6"/>
    <w:rsid w:val="0097102D"/>
    <w:rsid w:val="009944F3"/>
    <w:rsid w:val="00997C0B"/>
    <w:rsid w:val="009A2E73"/>
    <w:rsid w:val="009C7CAE"/>
    <w:rsid w:val="00A21AF5"/>
    <w:rsid w:val="00A364D1"/>
    <w:rsid w:val="00A802A1"/>
    <w:rsid w:val="00AD1A64"/>
    <w:rsid w:val="00B87370"/>
    <w:rsid w:val="00BE470C"/>
    <w:rsid w:val="00C0064A"/>
    <w:rsid w:val="00C40E2A"/>
    <w:rsid w:val="00C61117"/>
    <w:rsid w:val="00C64F24"/>
    <w:rsid w:val="00C91E38"/>
    <w:rsid w:val="00CC0716"/>
    <w:rsid w:val="00CE69CB"/>
    <w:rsid w:val="00CF5563"/>
    <w:rsid w:val="00D4148C"/>
    <w:rsid w:val="00D57795"/>
    <w:rsid w:val="00D577AF"/>
    <w:rsid w:val="00D708FE"/>
    <w:rsid w:val="00DB4B1E"/>
    <w:rsid w:val="00DD1627"/>
    <w:rsid w:val="00E37004"/>
    <w:rsid w:val="00E4086D"/>
    <w:rsid w:val="00E4406E"/>
    <w:rsid w:val="00E73B24"/>
    <w:rsid w:val="00EA330D"/>
    <w:rsid w:val="00EA6AD3"/>
    <w:rsid w:val="00ED691D"/>
    <w:rsid w:val="00EF6949"/>
    <w:rsid w:val="00F522F5"/>
    <w:rsid w:val="00F84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B1C0"/>
  <w15:chartTrackingRefBased/>
  <w15:docId w15:val="{27F85D9D-15AD-47F9-9547-5B0FEE7D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F5563"/>
    <w:pPr>
      <w:widowControl w:val="0"/>
      <w:autoSpaceDE w:val="0"/>
      <w:autoSpaceDN w:val="0"/>
      <w:spacing w:before="28" w:after="0" w:line="240" w:lineRule="auto"/>
      <w:ind w:left="112"/>
      <w:jc w:val="both"/>
      <w:outlineLvl w:val="0"/>
    </w:pPr>
    <w:rPr>
      <w:rFonts w:ascii="Calibri" w:eastAsia="Calibri" w:hAnsi="Calibri" w:cs="Calibri"/>
      <w:b/>
      <w:bCs/>
      <w:kern w:val="0"/>
      <w:sz w:val="36"/>
      <w:szCs w:val="36"/>
      <w:lang w:eastAsia="en-AU" w:bidi="en-AU"/>
      <w14:ligatures w14:val="none"/>
    </w:rPr>
  </w:style>
  <w:style w:type="paragraph" w:styleId="Heading2">
    <w:name w:val="heading 2"/>
    <w:basedOn w:val="Normal"/>
    <w:next w:val="Normal"/>
    <w:link w:val="Heading2Char"/>
    <w:uiPriority w:val="9"/>
    <w:unhideWhenUsed/>
    <w:qFormat/>
    <w:rsid w:val="00F840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EA6"/>
    <w:pPr>
      <w:ind w:left="720"/>
      <w:contextualSpacing/>
    </w:pPr>
  </w:style>
  <w:style w:type="table" w:styleId="TableGrid">
    <w:name w:val="Table Grid"/>
    <w:basedOn w:val="TableNormal"/>
    <w:uiPriority w:val="39"/>
    <w:rsid w:val="00ED6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7795"/>
    <w:pPr>
      <w:spacing w:after="0" w:line="240" w:lineRule="auto"/>
    </w:pPr>
  </w:style>
  <w:style w:type="character" w:styleId="CommentReference">
    <w:name w:val="annotation reference"/>
    <w:basedOn w:val="DefaultParagraphFont"/>
    <w:uiPriority w:val="99"/>
    <w:semiHidden/>
    <w:unhideWhenUsed/>
    <w:rsid w:val="009C7CAE"/>
    <w:rPr>
      <w:sz w:val="16"/>
      <w:szCs w:val="16"/>
    </w:rPr>
  </w:style>
  <w:style w:type="paragraph" w:styleId="CommentText">
    <w:name w:val="annotation text"/>
    <w:basedOn w:val="Normal"/>
    <w:link w:val="CommentTextChar"/>
    <w:uiPriority w:val="99"/>
    <w:unhideWhenUsed/>
    <w:rsid w:val="009C7CAE"/>
    <w:pPr>
      <w:spacing w:line="240" w:lineRule="auto"/>
    </w:pPr>
    <w:rPr>
      <w:sz w:val="20"/>
      <w:szCs w:val="20"/>
    </w:rPr>
  </w:style>
  <w:style w:type="character" w:customStyle="1" w:styleId="CommentTextChar">
    <w:name w:val="Comment Text Char"/>
    <w:basedOn w:val="DefaultParagraphFont"/>
    <w:link w:val="CommentText"/>
    <w:uiPriority w:val="99"/>
    <w:rsid w:val="009C7CAE"/>
    <w:rPr>
      <w:sz w:val="20"/>
      <w:szCs w:val="20"/>
    </w:rPr>
  </w:style>
  <w:style w:type="paragraph" w:styleId="CommentSubject">
    <w:name w:val="annotation subject"/>
    <w:basedOn w:val="CommentText"/>
    <w:next w:val="CommentText"/>
    <w:link w:val="CommentSubjectChar"/>
    <w:uiPriority w:val="99"/>
    <w:semiHidden/>
    <w:unhideWhenUsed/>
    <w:rsid w:val="009C7CAE"/>
    <w:rPr>
      <w:b/>
      <w:bCs/>
    </w:rPr>
  </w:style>
  <w:style w:type="character" w:customStyle="1" w:styleId="CommentSubjectChar">
    <w:name w:val="Comment Subject Char"/>
    <w:basedOn w:val="CommentTextChar"/>
    <w:link w:val="CommentSubject"/>
    <w:uiPriority w:val="99"/>
    <w:semiHidden/>
    <w:rsid w:val="009C7CAE"/>
    <w:rPr>
      <w:b/>
      <w:bCs/>
      <w:sz w:val="20"/>
      <w:szCs w:val="20"/>
    </w:rPr>
  </w:style>
  <w:style w:type="character" w:customStyle="1" w:styleId="Heading1Char">
    <w:name w:val="Heading 1 Char"/>
    <w:basedOn w:val="DefaultParagraphFont"/>
    <w:link w:val="Heading1"/>
    <w:uiPriority w:val="9"/>
    <w:rsid w:val="00CF5563"/>
    <w:rPr>
      <w:rFonts w:ascii="Calibri" w:eastAsia="Calibri" w:hAnsi="Calibri" w:cs="Calibri"/>
      <w:b/>
      <w:bCs/>
      <w:kern w:val="0"/>
      <w:sz w:val="36"/>
      <w:szCs w:val="36"/>
      <w:lang w:eastAsia="en-AU" w:bidi="en-AU"/>
      <w14:ligatures w14:val="none"/>
    </w:rPr>
  </w:style>
  <w:style w:type="paragraph" w:styleId="Header">
    <w:name w:val="header"/>
    <w:basedOn w:val="Normal"/>
    <w:link w:val="HeaderChar"/>
    <w:uiPriority w:val="99"/>
    <w:unhideWhenUsed/>
    <w:rsid w:val="00E40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86D"/>
  </w:style>
  <w:style w:type="paragraph" w:styleId="Footer">
    <w:name w:val="footer"/>
    <w:basedOn w:val="Normal"/>
    <w:link w:val="FooterChar"/>
    <w:uiPriority w:val="99"/>
    <w:unhideWhenUsed/>
    <w:rsid w:val="00E40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86D"/>
  </w:style>
  <w:style w:type="paragraph" w:styleId="BodyText">
    <w:name w:val="Body Text"/>
    <w:basedOn w:val="Normal"/>
    <w:link w:val="BodyTextChar"/>
    <w:uiPriority w:val="1"/>
    <w:qFormat/>
    <w:rsid w:val="00E4086D"/>
    <w:pPr>
      <w:widowControl w:val="0"/>
      <w:autoSpaceDE w:val="0"/>
      <w:autoSpaceDN w:val="0"/>
      <w:spacing w:after="0" w:line="240" w:lineRule="auto"/>
    </w:pPr>
    <w:rPr>
      <w:rFonts w:ascii="Arial" w:eastAsia="Arial" w:hAnsi="Arial" w:cs="Arial"/>
      <w:kern w:val="0"/>
      <w:lang w:eastAsia="en-AU" w:bidi="en-AU"/>
      <w14:ligatures w14:val="none"/>
    </w:rPr>
  </w:style>
  <w:style w:type="character" w:customStyle="1" w:styleId="BodyTextChar">
    <w:name w:val="Body Text Char"/>
    <w:basedOn w:val="DefaultParagraphFont"/>
    <w:link w:val="BodyText"/>
    <w:uiPriority w:val="1"/>
    <w:rsid w:val="00E4086D"/>
    <w:rPr>
      <w:rFonts w:ascii="Arial" w:eastAsia="Arial" w:hAnsi="Arial" w:cs="Arial"/>
      <w:kern w:val="0"/>
      <w:lang w:eastAsia="en-AU" w:bidi="en-AU"/>
      <w14:ligatures w14:val="none"/>
    </w:rPr>
  </w:style>
  <w:style w:type="paragraph" w:styleId="NormalWeb">
    <w:name w:val="Normal (Web)"/>
    <w:basedOn w:val="Normal"/>
    <w:uiPriority w:val="99"/>
    <w:unhideWhenUsed/>
    <w:rsid w:val="00F8402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1">
    <w:name w:val="Table Grid1"/>
    <w:basedOn w:val="TableNormal"/>
    <w:next w:val="TableGrid"/>
    <w:uiPriority w:val="39"/>
    <w:rsid w:val="00F84026"/>
    <w:pPr>
      <w:spacing w:after="0" w:line="240" w:lineRule="auto"/>
    </w:pPr>
    <w:rPr>
      <w:rFonts w:eastAsia="Times New Roman"/>
      <w:kern w:val="0"/>
      <w:sz w:val="24"/>
      <w:szCs w:val="24"/>
      <w:lang w:val="en-GB"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84026"/>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F84026"/>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BCA22-BBD1-4A69-BE4F-B256E91D0060}">
  <ds:schemaRefs>
    <ds:schemaRef ds:uri="http://schemas.microsoft.com/sharepoint/v3/contenttype/forms"/>
  </ds:schemaRefs>
</ds:datastoreItem>
</file>

<file path=customXml/itemProps2.xml><?xml version="1.0" encoding="utf-8"?>
<ds:datastoreItem xmlns:ds="http://schemas.openxmlformats.org/officeDocument/2006/customXml" ds:itemID="{A95DE9EC-EFF4-4E1D-934D-DD755CE73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1391</Words>
  <Characters>8017</Characters>
  <Application>Microsoft Office Word</Application>
  <DocSecurity>0</DocSecurity>
  <Lines>333</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Alchin (Sydney LHD)</dc:creator>
  <cp:keywords/>
  <dc:description/>
  <cp:lastModifiedBy>Sinead O'Halloran (HETI)</cp:lastModifiedBy>
  <cp:revision>6</cp:revision>
  <dcterms:created xsi:type="dcterms:W3CDTF">2024-10-30T20:36:00Z</dcterms:created>
  <dcterms:modified xsi:type="dcterms:W3CDTF">2024-10-31T05:35:00Z</dcterms:modified>
</cp:coreProperties>
</file>